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56" w:tblpY="843"/>
        <w:tblOverlap w:val="never"/>
        <w:tblW w:w="51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6"/>
        <w:gridCol w:w="6620"/>
      </w:tblGrid>
      <w:tr w14:paraId="71676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834" w:type="pct"/>
          </w:tcPr>
          <w:p w14:paraId="7CB21E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SỞ GDĐT TỈNH QUẢNG NAM</w:t>
            </w:r>
          </w:p>
          <w:p w14:paraId="47180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center"/>
              <w:textAlignment w:val="auto"/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165735</wp:posOffset>
                      </wp:positionV>
                      <wp:extent cx="1254125" cy="0"/>
                      <wp:effectExtent l="0" t="6350" r="3175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94105" y="852170"/>
                                <a:ext cx="1254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3.4pt;margin-top:13.05pt;height:0pt;width:98.75pt;z-index:251659264;mso-width-relative:page;mso-height-relative:page;" filled="f" stroked="t" coordsize="21600,21600" o:gfxdata="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ki16z1QAAAAgBAAAP&#10;AAAAAAAAAAEAIAAAACIAAABkcnMvZG93bnJldi54bWxQSwECFAAUAAAACACHTuJA/0+fWOIBAADA&#10;AwAADgAAAAAAAAABACAAAAAkAQAAZHJzL2Uyb0RvYy54bWxQSwUGAAAAAAYABgBZAQAAeAUAAAAA&#10;">
                      <v:fill on="f" focussize="0,0"/>
                      <v:stroke weight="1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w:t>TRƯỜNG THPT ÂU CƠ</w:t>
            </w:r>
          </w:p>
        </w:tc>
        <w:tc>
          <w:tcPr>
            <w:tcW w:w="3165" w:type="pct"/>
          </w:tcPr>
          <w:p w14:paraId="347CAE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center"/>
              <w:textAlignment w:val="auto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 xml:space="preserve">DỀ CƯƠNG </w:t>
            </w:r>
            <w:r>
              <w:rPr>
                <w:b/>
              </w:rPr>
              <w:t xml:space="preserve">KIỂM TRA </w:t>
            </w:r>
            <w:r>
              <w:rPr>
                <w:rFonts w:hint="default"/>
                <w:b/>
                <w:lang w:val="en-US"/>
              </w:rPr>
              <w:t>CUỐI</w:t>
            </w:r>
            <w:r>
              <w:rPr>
                <w:b/>
              </w:rPr>
              <w:t xml:space="preserve"> KỲ I NĂM HỌC 2024-2025</w:t>
            </w:r>
          </w:p>
          <w:p w14:paraId="252FC1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Môn: Sinh học – Lớp 10</w:t>
            </w:r>
          </w:p>
          <w:p w14:paraId="1EBE67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center"/>
              <w:textAlignment w:val="auto"/>
              <w:rPr>
                <w:b/>
              </w:rPr>
            </w:pPr>
            <w:r>
              <w:t xml:space="preserve">                                                  </w:t>
            </w:r>
          </w:p>
        </w:tc>
      </w:tr>
    </w:tbl>
    <w:p w14:paraId="3BF00D4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eastAsia="Calibri"/>
          <w:b/>
          <w:bCs/>
          <w:color w:val="auto"/>
          <w:sz w:val="32"/>
          <w:szCs w:val="32"/>
          <w:lang w:val="en-US"/>
        </w:rPr>
      </w:pPr>
    </w:p>
    <w:p w14:paraId="1DDD3C6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eastAsia="Calibri"/>
          <w:b/>
          <w:bCs/>
          <w:color w:val="auto"/>
          <w:sz w:val="24"/>
          <w:szCs w:val="24"/>
          <w:lang w:val="en-US"/>
        </w:rPr>
      </w:pPr>
      <w:r>
        <w:rPr>
          <w:rFonts w:hint="default" w:eastAsia="Calibri"/>
          <w:b/>
          <w:bCs/>
          <w:color w:val="auto"/>
          <w:sz w:val="24"/>
          <w:szCs w:val="24"/>
          <w:lang w:val="en-US"/>
        </w:rPr>
        <w:t>PHẦN MỞ ĐẦU</w:t>
      </w:r>
    </w:p>
    <w:p w14:paraId="64AB18D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80" w:firstLineChars="200"/>
        <w:jc w:val="both"/>
        <w:textAlignment w:val="auto"/>
        <w:rPr>
          <w:color w:val="auto"/>
        </w:rPr>
      </w:pPr>
      <w:r>
        <w:rPr>
          <w:rFonts w:hint="default"/>
          <w:b/>
          <w:bCs/>
          <w:color w:val="auto"/>
          <w:lang w:val="en-US"/>
        </w:rPr>
        <w:t>Bài 3:</w:t>
      </w:r>
      <w:r>
        <w:rPr>
          <w:rFonts w:hint="default"/>
          <w:color w:val="auto"/>
          <w:lang w:val="en-US"/>
        </w:rPr>
        <w:t xml:space="preserve"> </w:t>
      </w:r>
      <w:r>
        <w:rPr>
          <w:color w:val="auto"/>
        </w:rPr>
        <w:t>Các cấp độ tổ chức của thế giới sống</w:t>
      </w:r>
      <w:bookmarkStart w:id="0" w:name="_GoBack"/>
      <w:bookmarkEnd w:id="0"/>
    </w:p>
    <w:p w14:paraId="4C07B66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80" w:firstLineChars="200"/>
        <w:jc w:val="both"/>
        <w:textAlignment w:val="auto"/>
        <w:rPr>
          <w:color w:val="auto"/>
          <w:sz w:val="24"/>
          <w:szCs w:val="24"/>
        </w:rPr>
      </w:pPr>
      <w:r>
        <w:rPr>
          <w:rFonts w:hint="default"/>
          <w:color w:val="auto"/>
          <w:sz w:val="24"/>
          <w:szCs w:val="24"/>
          <w:lang w:val="en-US"/>
        </w:rPr>
        <w:t xml:space="preserve">- </w:t>
      </w:r>
      <w:r>
        <w:rPr>
          <w:color w:val="auto"/>
          <w:sz w:val="24"/>
          <w:szCs w:val="24"/>
        </w:rPr>
        <w:t>Khái niệm và đặc điểm của cấp độ tổ chức sống</w:t>
      </w:r>
      <w:r>
        <w:rPr>
          <w:rFonts w:hint="default"/>
          <w:color w:val="auto"/>
          <w:sz w:val="24"/>
          <w:szCs w:val="24"/>
          <w:lang w:val="en-US"/>
        </w:rPr>
        <w:t xml:space="preserve">: </w:t>
      </w:r>
      <w:r>
        <w:rPr>
          <w:color w:val="auto"/>
          <w:sz w:val="24"/>
          <w:szCs w:val="24"/>
        </w:rPr>
        <w:t>Phát biểu được khái niệm cấp độ tổ chức sống.</w:t>
      </w:r>
    </w:p>
    <w:p w14:paraId="06F2938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80" w:firstLineChars="200"/>
        <w:jc w:val="both"/>
        <w:textAlignment w:val="auto"/>
        <w:rPr>
          <w:color w:val="auto"/>
          <w:sz w:val="24"/>
          <w:szCs w:val="24"/>
        </w:rPr>
      </w:pPr>
      <w:r>
        <w:rPr>
          <w:rFonts w:hint="default"/>
          <w:color w:val="auto"/>
          <w:sz w:val="24"/>
          <w:szCs w:val="24"/>
          <w:lang w:val="en-US"/>
        </w:rPr>
        <w:t xml:space="preserve">- </w:t>
      </w:r>
      <w:r>
        <w:rPr>
          <w:color w:val="auto"/>
          <w:sz w:val="24"/>
          <w:szCs w:val="24"/>
        </w:rPr>
        <w:t>Các cấp độ tổ chức sống</w:t>
      </w:r>
      <w:r>
        <w:rPr>
          <w:rFonts w:hint="default"/>
          <w:color w:val="auto"/>
          <w:sz w:val="24"/>
          <w:szCs w:val="24"/>
          <w:lang w:val="en-US"/>
        </w:rPr>
        <w:t xml:space="preserve">: </w:t>
      </w:r>
      <w:r>
        <w:rPr>
          <w:color w:val="auto"/>
          <w:sz w:val="24"/>
          <w:szCs w:val="24"/>
        </w:rPr>
        <w:t>Trình bày được các đặc điểm chung của các cấp độ tổ chức sống.</w:t>
      </w:r>
    </w:p>
    <w:p w14:paraId="56386F1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480" w:firstLineChars="200"/>
        <w:jc w:val="both"/>
        <w:textAlignment w:val="auto"/>
        <w:rPr>
          <w:color w:val="auto"/>
          <w:sz w:val="24"/>
          <w:szCs w:val="24"/>
        </w:rPr>
      </w:pPr>
      <w:r>
        <w:rPr>
          <w:rFonts w:hint="default"/>
          <w:color w:val="auto"/>
          <w:lang w:val="en-US"/>
        </w:rPr>
        <w:t xml:space="preserve">- </w:t>
      </w:r>
      <w:r>
        <w:rPr>
          <w:color w:val="auto"/>
        </w:rPr>
        <w:t>Quan hệ giữa các cấp độ tổ chức sống</w:t>
      </w:r>
      <w:r>
        <w:rPr>
          <w:rFonts w:hint="default"/>
          <w:color w:val="auto"/>
          <w:lang w:val="en-US"/>
        </w:rPr>
        <w:t xml:space="preserve">: </w:t>
      </w:r>
      <w:r>
        <w:rPr>
          <w:color w:val="auto"/>
          <w:sz w:val="24"/>
          <w:szCs w:val="24"/>
        </w:rPr>
        <w:t>Dựa vào sơ đồ, phân biệt được cấp độ tổ chức sống.</w:t>
      </w:r>
    </w:p>
    <w:p w14:paraId="3CC50C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eastAsia="Calibri"/>
          <w:b/>
          <w:bCs/>
          <w:color w:val="auto"/>
          <w:lang w:val="en-US"/>
        </w:rPr>
      </w:pPr>
      <w:r>
        <w:rPr>
          <w:rFonts w:hint="default" w:eastAsia="Calibri"/>
          <w:b/>
          <w:bCs/>
          <w:color w:val="auto"/>
          <w:lang w:val="en-US"/>
        </w:rPr>
        <w:t>PHẦN MỘT: SINH HỌC TẾ BÀO</w:t>
      </w:r>
    </w:p>
    <w:p w14:paraId="623D01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eastAsia="Calibri"/>
          <w:b/>
          <w:bCs/>
          <w:color w:val="auto"/>
          <w:lang w:val="en-US"/>
        </w:rPr>
      </w:pPr>
      <w:r>
        <w:rPr>
          <w:rFonts w:hint="default" w:eastAsia="Calibri"/>
          <w:b/>
          <w:bCs/>
          <w:color w:val="auto"/>
          <w:lang w:val="en-US"/>
        </w:rPr>
        <w:t>CHƯƠNG 1: THÀNH PHẦN HOÁ HỌC CỦA TẾ BÀO</w:t>
      </w:r>
    </w:p>
    <w:p w14:paraId="3EA255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 w:eastAsia="Calibri"/>
          <w:color w:val="auto"/>
          <w:lang w:val="en-US"/>
        </w:rPr>
      </w:pPr>
      <w:r>
        <w:rPr>
          <w:rFonts w:hint="default" w:eastAsia="Calibri"/>
          <w:b/>
          <w:bCs/>
          <w:color w:val="auto"/>
          <w:lang w:val="en-US"/>
        </w:rPr>
        <w:t xml:space="preserve">Bài 4: </w:t>
      </w:r>
      <w:r>
        <w:rPr>
          <w:rFonts w:hint="default" w:eastAsia="Calibri"/>
          <w:color w:val="auto"/>
          <w:lang w:val="en-US"/>
        </w:rPr>
        <w:t>Các nguyên tố hoá học và nước.</w:t>
      </w:r>
    </w:p>
    <w:p w14:paraId="727642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color w:val="auto"/>
        </w:rPr>
      </w:pPr>
      <w:r>
        <w:rPr>
          <w:rFonts w:hint="default" w:eastAsia="Calibri"/>
          <w:color w:val="auto"/>
          <w:lang w:val="en-US"/>
        </w:rPr>
        <w:t xml:space="preserve">- </w:t>
      </w:r>
      <w:r>
        <w:rPr>
          <w:rFonts w:eastAsia="Calibri"/>
          <w:color w:val="auto"/>
        </w:rPr>
        <w:t>Khái quát về tế bào</w:t>
      </w:r>
      <w:r>
        <w:rPr>
          <w:rFonts w:hint="default" w:eastAsia="Calibri"/>
          <w:color w:val="auto"/>
          <w:lang w:val="en-US"/>
        </w:rPr>
        <w:t xml:space="preserve">: </w:t>
      </w:r>
      <w:r>
        <w:rPr>
          <w:rFonts w:eastAsia="Calibri"/>
          <w:color w:val="auto"/>
        </w:rPr>
        <w:t>Học thuyết tế bào</w:t>
      </w:r>
      <w:r>
        <w:rPr>
          <w:rFonts w:hint="default" w:eastAsia="Calibri"/>
          <w:color w:val="auto"/>
          <w:lang w:val="en-US"/>
        </w:rPr>
        <w:t xml:space="preserve">: </w:t>
      </w:r>
      <w:r>
        <w:rPr>
          <w:color w:val="auto"/>
        </w:rPr>
        <w:t>Kể tên được dụng cụ để quan sát được tế bào.</w:t>
      </w:r>
    </w:p>
    <w:p w14:paraId="764716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 w:eastAsia="Calibri"/>
          <w:color w:val="auto"/>
          <w:lang w:val="en-US"/>
        </w:rPr>
      </w:pPr>
      <w:r>
        <w:rPr>
          <w:rFonts w:hint="default" w:eastAsia="Calibri"/>
          <w:color w:val="auto"/>
          <w:lang w:val="en-US"/>
        </w:rPr>
        <w:t xml:space="preserve">- </w:t>
      </w:r>
      <w:r>
        <w:rPr>
          <w:rFonts w:eastAsia="Calibri"/>
          <w:color w:val="auto"/>
        </w:rPr>
        <w:t>Thành phần hóa học của tế bào</w:t>
      </w:r>
      <w:r>
        <w:rPr>
          <w:rFonts w:hint="default" w:eastAsia="Calibri"/>
          <w:color w:val="auto"/>
          <w:lang w:val="en-US"/>
        </w:rPr>
        <w:t>:</w:t>
      </w:r>
      <w:r>
        <w:rPr>
          <w:rFonts w:hint="default" w:eastAsia="Calibri"/>
          <w:color w:val="auto"/>
          <w:lang w:val="en-US"/>
        </w:rPr>
        <w:tab/>
      </w:r>
    </w:p>
    <w:p w14:paraId="145596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color w:val="auto"/>
        </w:rPr>
      </w:pPr>
      <w:r>
        <w:rPr>
          <w:rFonts w:hint="default" w:eastAsia="Calibri"/>
          <w:color w:val="auto"/>
          <w:lang w:val="en-US"/>
        </w:rPr>
        <w:t xml:space="preserve">- </w:t>
      </w:r>
      <w:r>
        <w:rPr>
          <w:rFonts w:eastAsia="Calibri"/>
          <w:color w:val="auto"/>
        </w:rPr>
        <w:t>Các nguyên tố hoá học và nước</w:t>
      </w:r>
      <w:r>
        <w:rPr>
          <w:rFonts w:hint="default" w:eastAsia="Calibri"/>
          <w:color w:val="auto"/>
          <w:lang w:val="en-US"/>
        </w:rPr>
        <w:t xml:space="preserve">: </w:t>
      </w:r>
      <w:r>
        <w:rPr>
          <w:color w:val="auto"/>
        </w:rPr>
        <w:t>Nêu được vai trò của các nguyên tố vi lượng, đại lượng trong tế bào.</w:t>
      </w:r>
    </w:p>
    <w:p w14:paraId="4BF1C5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/>
          <w:b w:val="0"/>
          <w:bCs w:val="0"/>
          <w:color w:val="auto"/>
          <w:lang w:val="en-US"/>
        </w:rPr>
      </w:pPr>
      <w:r>
        <w:rPr>
          <w:rFonts w:hint="default"/>
          <w:b/>
          <w:bCs/>
          <w:color w:val="auto"/>
          <w:lang w:val="en-US"/>
        </w:rPr>
        <w:t>Bài 5:</w:t>
      </w:r>
      <w:r>
        <w:rPr>
          <w:rFonts w:hint="default"/>
          <w:b w:val="0"/>
          <w:bCs w:val="0"/>
          <w:color w:val="auto"/>
          <w:lang w:val="en-US"/>
        </w:rPr>
        <w:t xml:space="preserve"> Các phân tử sinh học.</w:t>
      </w:r>
    </w:p>
    <w:p w14:paraId="0F650F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/>
          <w:bCs/>
          <w:color w:val="auto"/>
          <w:lang w:val="en-US"/>
        </w:rPr>
      </w:pPr>
      <w:r>
        <w:rPr>
          <w:rFonts w:hint="default"/>
          <w:bCs/>
          <w:color w:val="auto"/>
          <w:lang w:val="en-US"/>
        </w:rPr>
        <w:t xml:space="preserve">- </w:t>
      </w:r>
      <w:r>
        <w:rPr>
          <w:bCs/>
          <w:color w:val="auto"/>
          <w:lang w:val="nl-NL"/>
        </w:rPr>
        <w:t>Kể</w:t>
      </w:r>
      <w:r>
        <w:rPr>
          <w:color w:val="auto"/>
          <w:lang w:val="nl-NL"/>
        </w:rPr>
        <w:t xml:space="preserve"> </w:t>
      </w:r>
      <w:r>
        <w:rPr>
          <w:bCs/>
          <w:color w:val="auto"/>
          <w:lang w:val="nl-NL"/>
        </w:rPr>
        <w:t>được tên các nguyên tố hóa học cấu tạo nên carbohydrate và nguyên tắc cấu tạo của nó</w:t>
      </w:r>
      <w:r>
        <w:rPr>
          <w:rFonts w:hint="default"/>
          <w:bCs/>
          <w:color w:val="auto"/>
          <w:lang w:val="en-US"/>
        </w:rPr>
        <w:t>.</w:t>
      </w:r>
    </w:p>
    <w:p w14:paraId="33FF06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/>
          <w:bCs/>
          <w:color w:val="auto"/>
          <w:lang w:val="en-US"/>
        </w:rPr>
      </w:pPr>
      <w:r>
        <w:rPr>
          <w:rFonts w:hint="default"/>
          <w:bCs/>
          <w:color w:val="auto"/>
          <w:lang w:val="en-US"/>
        </w:rPr>
        <w:t xml:space="preserve">- </w:t>
      </w:r>
      <w:r>
        <w:rPr>
          <w:bCs/>
          <w:color w:val="auto"/>
          <w:lang w:val="nl-NL"/>
        </w:rPr>
        <w:t>Nêu được vai trò của carbohydrate trong tế bào</w:t>
      </w:r>
      <w:r>
        <w:rPr>
          <w:rFonts w:hint="default"/>
          <w:bCs/>
          <w:color w:val="auto"/>
          <w:lang w:val="en-US"/>
        </w:rPr>
        <w:t>.</w:t>
      </w:r>
    </w:p>
    <w:p w14:paraId="356DEE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/>
          <w:color w:val="auto"/>
          <w:lang w:val="en-US"/>
        </w:rPr>
      </w:pPr>
      <w:r>
        <w:rPr>
          <w:rFonts w:hint="default"/>
          <w:bCs/>
          <w:color w:val="auto"/>
          <w:lang w:val="en-US"/>
        </w:rPr>
        <w:t>-</w:t>
      </w:r>
      <w:r>
        <w:rPr>
          <w:b/>
          <w:i/>
          <w:color w:val="auto"/>
          <w:lang w:val="nl-NL"/>
        </w:rPr>
        <w:t xml:space="preserve"> </w:t>
      </w:r>
      <w:r>
        <w:rPr>
          <w:rFonts w:hint="default"/>
          <w:color w:val="auto"/>
          <w:lang w:val="en-US"/>
        </w:rPr>
        <w:t>P</w:t>
      </w:r>
      <w:r>
        <w:rPr>
          <w:color w:val="auto"/>
          <w:lang w:val="nl-NL"/>
        </w:rPr>
        <w:t>hân biệt được lipid đơn giản và lipid phức tạp</w:t>
      </w:r>
      <w:r>
        <w:rPr>
          <w:rFonts w:hint="default"/>
          <w:color w:val="auto"/>
          <w:lang w:val="en-US"/>
        </w:rPr>
        <w:t>.</w:t>
      </w:r>
    </w:p>
    <w:p w14:paraId="0D7345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color w:val="auto"/>
          <w:lang w:val="nl-NL"/>
        </w:rPr>
      </w:pPr>
      <w:r>
        <w:rPr>
          <w:rFonts w:hint="default"/>
          <w:color w:val="auto"/>
          <w:lang w:val="en-US"/>
        </w:rPr>
        <w:t>- T</w:t>
      </w:r>
      <w:r>
        <w:rPr>
          <w:color w:val="auto"/>
          <w:lang w:val="nl-NL"/>
        </w:rPr>
        <w:t>rình bày đặc điểm chung của Nucleic acid</w:t>
      </w:r>
      <w:r>
        <w:rPr>
          <w:rFonts w:hint="default"/>
          <w:color w:val="auto"/>
          <w:lang w:val="en-US"/>
        </w:rPr>
        <w:t>, v</w:t>
      </w:r>
      <w:r>
        <w:rPr>
          <w:color w:val="auto"/>
          <w:lang w:val="nl-NL"/>
        </w:rPr>
        <w:t>ận dụng tính đa dạng và đặc trưng của DNA để giải thích một số vấn đề trong thực tiễn.</w:t>
      </w:r>
    </w:p>
    <w:p w14:paraId="459CAC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/>
          <w:bCs/>
          <w:color w:val="auto"/>
          <w:lang w:val="en-US"/>
        </w:rPr>
      </w:pPr>
      <w:r>
        <w:rPr>
          <w:rFonts w:hint="default"/>
          <w:b/>
          <w:bCs/>
          <w:color w:val="auto"/>
          <w:lang w:val="en-US"/>
        </w:rPr>
        <w:t>CHƯƠNG 2: CẤU TRÚC TẾ BÀO</w:t>
      </w:r>
    </w:p>
    <w:p w14:paraId="280B8A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/>
          <w:color w:val="auto"/>
          <w:lang w:val="en-US"/>
        </w:rPr>
      </w:pPr>
      <w:r>
        <w:rPr>
          <w:rFonts w:hint="default"/>
          <w:b/>
          <w:bCs/>
          <w:color w:val="auto"/>
          <w:lang w:val="en-US"/>
        </w:rPr>
        <w:t>Bài 7+8:</w:t>
      </w:r>
      <w:r>
        <w:rPr>
          <w:rFonts w:hint="default"/>
          <w:color w:val="auto"/>
          <w:lang w:val="en-US"/>
        </w:rPr>
        <w:t xml:space="preserve"> Tế bào nhân sơ, Tế bào nhân thực.</w:t>
      </w:r>
      <w:r>
        <w:rPr>
          <w:rFonts w:hint="default"/>
          <w:color w:val="auto"/>
          <w:lang w:val="en-US"/>
        </w:rPr>
        <w:tab/>
      </w:r>
    </w:p>
    <w:p w14:paraId="0CAA477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color w:val="auto"/>
        </w:rPr>
      </w:pPr>
      <w:r>
        <w:rPr>
          <w:rFonts w:hint="default"/>
          <w:color w:val="auto"/>
          <w:lang w:val="en-US"/>
        </w:rPr>
        <w:t xml:space="preserve">+ </w:t>
      </w:r>
      <w:r>
        <w:rPr>
          <w:color w:val="auto"/>
        </w:rPr>
        <w:t>Tế bào nhân sơ</w:t>
      </w:r>
      <w:r>
        <w:rPr>
          <w:rFonts w:hint="default"/>
          <w:color w:val="auto"/>
          <w:lang w:val="en-US"/>
        </w:rPr>
        <w:t xml:space="preserve">: </w:t>
      </w:r>
      <w:r>
        <w:rPr>
          <w:color w:val="auto"/>
        </w:rPr>
        <w:t>Mô tả được kích thước của tế bào nhân sơ</w:t>
      </w:r>
      <w:r>
        <w:rPr>
          <w:rFonts w:hint="default"/>
          <w:color w:val="auto"/>
          <w:lang w:val="en-US"/>
        </w:rPr>
        <w:t xml:space="preserve">, </w:t>
      </w:r>
      <w:r>
        <w:rPr>
          <w:color w:val="auto"/>
        </w:rPr>
        <w:t>nêu được cấu tạo và chức năng các thành phần của tế bào nhân sơ.</w:t>
      </w:r>
    </w:p>
    <w:p w14:paraId="4D00A36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color w:val="auto"/>
        </w:rPr>
      </w:pPr>
      <w:r>
        <w:rPr>
          <w:rFonts w:hint="default"/>
          <w:color w:val="auto"/>
          <w:lang w:val="en-US"/>
        </w:rPr>
        <w:t xml:space="preserve">+ </w:t>
      </w:r>
      <w:r>
        <w:rPr>
          <w:color w:val="auto"/>
        </w:rPr>
        <w:t>Tế bào nhân thực</w:t>
      </w:r>
      <w:r>
        <w:rPr>
          <w:rFonts w:hint="default"/>
          <w:color w:val="auto"/>
          <w:lang w:val="en-US"/>
        </w:rPr>
        <w:t xml:space="preserve">: </w:t>
      </w:r>
      <w:r>
        <w:rPr>
          <w:color w:val="auto"/>
        </w:rPr>
        <w:t>So sánh được tế bào nhân sơ và tế bào nhân thực</w:t>
      </w:r>
      <w:r>
        <w:rPr>
          <w:rFonts w:hint="default"/>
          <w:color w:val="auto"/>
          <w:lang w:val="en-US"/>
        </w:rPr>
        <w:t>, p</w:t>
      </w:r>
      <w:r>
        <w:rPr>
          <w:color w:val="auto"/>
        </w:rPr>
        <w:t>hân tích được mối quan hệ giữa cấu tạo và chức năng của các bào quan trong tế bào.</w:t>
      </w:r>
    </w:p>
    <w:p w14:paraId="39B7A5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/>
          <w:bCs/>
          <w:color w:val="auto"/>
          <w:lang w:val="en-US"/>
        </w:rPr>
      </w:pPr>
      <w:r>
        <w:rPr>
          <w:rFonts w:hint="default"/>
          <w:b/>
          <w:bCs/>
          <w:color w:val="auto"/>
          <w:lang w:val="en-US"/>
        </w:rPr>
        <w:t>CHƯƠNG 3: TRAO ĐỔI CHẤT QUA MÀNG VÀ TRUYỀ TIN TẾ BÀO</w:t>
      </w:r>
    </w:p>
    <w:p w14:paraId="343E18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/>
          <w:color w:val="auto"/>
          <w:lang w:val="en-US"/>
        </w:rPr>
      </w:pPr>
      <w:r>
        <w:rPr>
          <w:rFonts w:hint="default"/>
          <w:b/>
          <w:bCs/>
          <w:color w:val="auto"/>
          <w:lang w:val="en-US"/>
        </w:rPr>
        <w:t>Bài 10:</w:t>
      </w:r>
      <w:r>
        <w:rPr>
          <w:rFonts w:hint="default"/>
          <w:color w:val="auto"/>
          <w:lang w:val="en-US"/>
        </w:rPr>
        <w:t xml:space="preserve"> </w:t>
      </w:r>
      <w:r>
        <w:rPr>
          <w:color w:val="auto"/>
        </w:rPr>
        <w:t>Trao đổi chất và chuyển hóa năng lượng ở tế bào</w:t>
      </w:r>
      <w:r>
        <w:rPr>
          <w:rFonts w:hint="default"/>
          <w:color w:val="auto"/>
          <w:lang w:val="en-US"/>
        </w:rPr>
        <w:t xml:space="preserve">: </w:t>
      </w:r>
    </w:p>
    <w:p w14:paraId="647A23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color w:val="auto"/>
        </w:rPr>
      </w:pPr>
      <w:r>
        <w:rPr>
          <w:rFonts w:hint="default"/>
          <w:color w:val="auto"/>
          <w:lang w:val="en-US"/>
        </w:rPr>
        <w:t xml:space="preserve">- </w:t>
      </w:r>
      <w:r>
        <w:rPr>
          <w:color w:val="auto"/>
        </w:rPr>
        <w:t>Vận chuyển các chất qua màng sinh chất</w:t>
      </w:r>
      <w:r>
        <w:rPr>
          <w:rFonts w:hint="default"/>
          <w:color w:val="auto"/>
          <w:lang w:val="en-US"/>
        </w:rPr>
        <w:t xml:space="preserve">: </w:t>
      </w:r>
      <w:r>
        <w:rPr>
          <w:color w:val="auto"/>
        </w:rPr>
        <w:t>Nêu được khái niệm trao đổi chất ở tế bào</w:t>
      </w:r>
      <w:r>
        <w:rPr>
          <w:rFonts w:hint="default"/>
          <w:color w:val="auto"/>
          <w:lang w:val="en-US"/>
        </w:rPr>
        <w:t>, p</w:t>
      </w:r>
      <w:r>
        <w:rPr>
          <w:color w:val="auto"/>
        </w:rPr>
        <w:t>hân biệt được các hình thức vận chuyển các chất qua màng sinh chất: vận chuyển thụ động, chủ động</w:t>
      </w:r>
      <w:r>
        <w:rPr>
          <w:rFonts w:hint="default"/>
          <w:color w:val="auto"/>
          <w:lang w:val="en-US"/>
        </w:rPr>
        <w:t>, l</w:t>
      </w:r>
      <w:r>
        <w:rPr>
          <w:color w:val="auto"/>
        </w:rPr>
        <w:t>ấy được ví dụ về các hình thức vận chuyển các chất qua màng sinh chất.</w:t>
      </w:r>
    </w:p>
    <w:p w14:paraId="4DBBADD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b/>
          <w:bCs/>
          <w:color w:val="auto"/>
          <w:lang w:val="en-US"/>
        </w:rPr>
      </w:pPr>
      <w:r>
        <w:rPr>
          <w:rFonts w:hint="default"/>
          <w:b/>
          <w:bCs/>
          <w:color w:val="auto"/>
          <w:lang w:val="en-US"/>
        </w:rPr>
        <w:t>CHƯƠNG 4: CHUYỂN HOÁ VẬT CHẤT VÀ NĂNG LƯỢNG TRONG TẾ BÀO</w:t>
      </w:r>
    </w:p>
    <w:p w14:paraId="09702BB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/>
          <w:color w:val="auto"/>
          <w:lang w:val="en-US"/>
        </w:rPr>
      </w:pPr>
      <w:r>
        <w:rPr>
          <w:rFonts w:hint="default"/>
          <w:b/>
          <w:bCs/>
          <w:color w:val="auto"/>
          <w:lang w:val="en-US"/>
        </w:rPr>
        <w:t xml:space="preserve">Bài 13: </w:t>
      </w:r>
      <w:r>
        <w:rPr>
          <w:rFonts w:hint="default"/>
          <w:color w:val="auto"/>
          <w:lang w:val="en-US"/>
        </w:rPr>
        <w:t>Khái quát về c</w:t>
      </w:r>
      <w:r>
        <w:rPr>
          <w:color w:val="auto"/>
        </w:rPr>
        <w:t>huyển hóa vật chất và năng lượng</w:t>
      </w:r>
    </w:p>
    <w:p w14:paraId="7CA960E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/>
          <w:color w:val="auto"/>
          <w:lang w:val="en-US"/>
        </w:rPr>
      </w:pPr>
      <w:r>
        <w:rPr>
          <w:rFonts w:hint="default"/>
          <w:color w:val="auto"/>
          <w:lang w:val="en-US"/>
        </w:rPr>
        <w:t xml:space="preserve">- </w:t>
      </w:r>
      <w:r>
        <w:rPr>
          <w:color w:val="auto"/>
        </w:rPr>
        <w:t>Nêu được cấu trúc của enzyme</w:t>
      </w:r>
      <w:r>
        <w:rPr>
          <w:rFonts w:hint="default"/>
          <w:color w:val="auto"/>
          <w:lang w:val="en-US"/>
        </w:rPr>
        <w:t>.</w:t>
      </w:r>
    </w:p>
    <w:p w14:paraId="1762648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color w:val="auto"/>
        </w:rPr>
      </w:pPr>
      <w:r>
        <w:rPr>
          <w:rFonts w:hint="default"/>
          <w:color w:val="auto"/>
          <w:lang w:val="en-US"/>
        </w:rPr>
        <w:t xml:space="preserve">- </w:t>
      </w:r>
      <w:r>
        <w:rPr>
          <w:color w:val="auto"/>
        </w:rPr>
        <w:t>Tổng hợp các chất và tích lũy năng lượng</w:t>
      </w:r>
      <w:r>
        <w:rPr>
          <w:rFonts w:hint="default"/>
          <w:color w:val="auto"/>
          <w:lang w:val="en-US"/>
        </w:rPr>
        <w:t xml:space="preserve">: </w:t>
      </w:r>
      <w:r>
        <w:rPr>
          <w:color w:val="auto"/>
        </w:rPr>
        <w:t>Nêu được khái niệm tổng hợp các chất trong tế bào</w:t>
      </w:r>
      <w:r>
        <w:rPr>
          <w:rFonts w:hint="default"/>
          <w:color w:val="auto"/>
          <w:lang w:val="en-US"/>
        </w:rPr>
        <w:t>, n</w:t>
      </w:r>
      <w:r>
        <w:rPr>
          <w:color w:val="auto"/>
        </w:rPr>
        <w:t>êu được vai trò quan trọng của quang hợp trong việc tổng hợp các chất và tích luỹ năng lượng trong tế bào thực vật.</w:t>
      </w:r>
    </w:p>
    <w:p w14:paraId="60DA1B4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/>
          <w:color w:val="auto"/>
          <w:lang w:val="en-US"/>
        </w:rPr>
      </w:pPr>
      <w:r>
        <w:rPr>
          <w:b/>
          <w:bCs/>
          <w:color w:val="auto"/>
        </w:rPr>
        <w:t xml:space="preserve"> </w:t>
      </w:r>
      <w:r>
        <w:rPr>
          <w:rFonts w:hint="default"/>
          <w:b/>
          <w:bCs/>
          <w:color w:val="auto"/>
          <w:lang w:val="en-US"/>
        </w:rPr>
        <w:t>Bài 14:</w:t>
      </w:r>
      <w:r>
        <w:rPr>
          <w:rFonts w:hint="default"/>
          <w:color w:val="auto"/>
          <w:lang w:val="en-US"/>
        </w:rPr>
        <w:t xml:space="preserve"> </w:t>
      </w:r>
      <w:r>
        <w:rPr>
          <w:color w:val="auto"/>
        </w:rPr>
        <w:t xml:space="preserve">Phân giải </w:t>
      </w:r>
      <w:r>
        <w:rPr>
          <w:rFonts w:hint="default"/>
          <w:color w:val="auto"/>
          <w:lang w:val="en-US"/>
        </w:rPr>
        <w:t xml:space="preserve">và tổng hợp các chất trong tế bào. </w:t>
      </w:r>
    </w:p>
    <w:p w14:paraId="2CB1FB9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color w:val="auto"/>
        </w:rPr>
      </w:pPr>
      <w:r>
        <w:rPr>
          <w:color w:val="auto"/>
        </w:rPr>
        <w:t>Trình bày được quá trình phân giải các chất song song với giải phóng năng lượng.</w:t>
      </w:r>
    </w:p>
    <w:p w14:paraId="48CB023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center"/>
        <w:textAlignment w:val="auto"/>
        <w:rPr>
          <w:rFonts w:hint="default"/>
          <w:b/>
          <w:bCs/>
          <w:color w:val="auto"/>
          <w:lang w:val="en-US"/>
        </w:rPr>
      </w:pPr>
      <w:r>
        <w:rPr>
          <w:rFonts w:hint="default"/>
          <w:b/>
          <w:bCs/>
          <w:color w:val="auto"/>
          <w:lang w:val="en-US"/>
        </w:rPr>
        <w:t>-----HẾT-----</w:t>
      </w:r>
    </w:p>
    <w:p w14:paraId="73302DE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leftChars="0" w:firstLine="200" w:firstLineChars="200"/>
        <w:jc w:val="center"/>
        <w:rPr>
          <w:rFonts w:hint="default"/>
          <w:b/>
          <w:bCs/>
          <w:color w:val="auto"/>
          <w:sz w:val="10"/>
          <w:szCs w:val="10"/>
          <w:lang w:val="en-US"/>
        </w:rPr>
      </w:pPr>
    </w:p>
    <w:p w14:paraId="2F846599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leftChars="0" w:firstLine="200" w:firstLineChars="200"/>
        <w:jc w:val="center"/>
        <w:rPr>
          <w:rFonts w:hint="default"/>
          <w:b/>
          <w:bCs/>
          <w:color w:val="auto"/>
          <w:sz w:val="10"/>
          <w:szCs w:val="10"/>
          <w:lang w:val="en-US"/>
        </w:rPr>
      </w:pPr>
    </w:p>
    <w:p w14:paraId="4A07AE3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default"/>
          <w:b/>
          <w:bCs/>
          <w:color w:val="auto"/>
          <w:sz w:val="10"/>
          <w:szCs w:val="10"/>
          <w:lang w:val="en-US"/>
        </w:rPr>
      </w:pPr>
    </w:p>
    <w:tbl>
      <w:tblPr>
        <w:tblStyle w:val="1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4"/>
        <w:gridCol w:w="3730"/>
        <w:gridCol w:w="3133"/>
      </w:tblGrid>
      <w:tr w14:paraId="6FC83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994" w:type="dxa"/>
          </w:tcPr>
          <w:p w14:paraId="0B34ED65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  <w:t xml:space="preserve">DUYỆT </w:t>
            </w:r>
          </w:p>
          <w:p w14:paraId="17A9DC3E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  <w:t>CỦA BAN GIÁM HIỆU</w:t>
            </w:r>
          </w:p>
          <w:p w14:paraId="1FD1037E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</w:p>
          <w:p w14:paraId="2D3A230F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</w:p>
          <w:p w14:paraId="66FDAFD7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  <w:t>A Lăng Hậu</w:t>
            </w:r>
          </w:p>
        </w:tc>
        <w:tc>
          <w:tcPr>
            <w:tcW w:w="3730" w:type="dxa"/>
          </w:tcPr>
          <w:p w14:paraId="7E80138B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  <w:t>DUYỆT CỦA</w:t>
            </w:r>
          </w:p>
          <w:p w14:paraId="647806F8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  <w:t>TỔ TRƯỞNG CHUYÊN MÔN</w:t>
            </w:r>
          </w:p>
          <w:p w14:paraId="52A711A9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</w:p>
          <w:p w14:paraId="35B8D7E2">
            <w:pPr>
              <w:spacing w:before="60" w:after="20" w:line="300" w:lineRule="auto"/>
              <w:jc w:val="both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</w:p>
          <w:p w14:paraId="1595CA8C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  <w:t>Nguyễn Hữu Nhân</w:t>
            </w:r>
          </w:p>
        </w:tc>
        <w:tc>
          <w:tcPr>
            <w:tcW w:w="3133" w:type="dxa"/>
          </w:tcPr>
          <w:p w14:paraId="6F5CDED2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  <w:t>GIÁO VIÊN THỰC HIỆN</w:t>
            </w:r>
          </w:p>
          <w:p w14:paraId="349DEAD4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</w:p>
          <w:p w14:paraId="19D2ABA4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</w:p>
          <w:p w14:paraId="0FA71275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</w:p>
          <w:p w14:paraId="19E5139D">
            <w:pPr>
              <w:spacing w:before="60" w:after="20" w:line="300" w:lineRule="auto"/>
              <w:jc w:val="center"/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auto"/>
                <w:vertAlign w:val="baseline"/>
                <w:lang w:val="en-US"/>
              </w:rPr>
              <w:t>Đinh Thị Thuỳ Linh</w:t>
            </w:r>
          </w:p>
        </w:tc>
      </w:tr>
    </w:tbl>
    <w:p w14:paraId="0DEA62D8">
      <w:pPr>
        <w:shd w:val="clear" w:color="auto" w:fill="FFFFFF"/>
        <w:spacing w:before="60" w:after="20" w:line="300" w:lineRule="auto"/>
        <w:jc w:val="both"/>
        <w:rPr>
          <w:color w:val="auto"/>
        </w:rPr>
      </w:pPr>
    </w:p>
    <w:sectPr>
      <w:pgSz w:w="11909" w:h="16834"/>
      <w:pgMar w:top="1134" w:right="935" w:bottom="1134" w:left="1134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87"/>
    <w:rsid w:val="0000125C"/>
    <w:rsid w:val="0000160B"/>
    <w:rsid w:val="00002463"/>
    <w:rsid w:val="00002CEB"/>
    <w:rsid w:val="00003496"/>
    <w:rsid w:val="00005A75"/>
    <w:rsid w:val="00011CD1"/>
    <w:rsid w:val="000144D4"/>
    <w:rsid w:val="00015012"/>
    <w:rsid w:val="000164C1"/>
    <w:rsid w:val="00017CBD"/>
    <w:rsid w:val="000213F4"/>
    <w:rsid w:val="000218DD"/>
    <w:rsid w:val="000224A1"/>
    <w:rsid w:val="00023C9E"/>
    <w:rsid w:val="0002702A"/>
    <w:rsid w:val="0002771C"/>
    <w:rsid w:val="00027CE1"/>
    <w:rsid w:val="00030142"/>
    <w:rsid w:val="00030AF8"/>
    <w:rsid w:val="00032A9D"/>
    <w:rsid w:val="00032D5C"/>
    <w:rsid w:val="00032E24"/>
    <w:rsid w:val="00033A4D"/>
    <w:rsid w:val="0003563D"/>
    <w:rsid w:val="00036B64"/>
    <w:rsid w:val="00041B57"/>
    <w:rsid w:val="0004314C"/>
    <w:rsid w:val="00043E13"/>
    <w:rsid w:val="0004443D"/>
    <w:rsid w:val="000445CB"/>
    <w:rsid w:val="000449AB"/>
    <w:rsid w:val="00044E31"/>
    <w:rsid w:val="00046285"/>
    <w:rsid w:val="0004742F"/>
    <w:rsid w:val="00047D7E"/>
    <w:rsid w:val="0005136A"/>
    <w:rsid w:val="00051C8D"/>
    <w:rsid w:val="00051F99"/>
    <w:rsid w:val="00052422"/>
    <w:rsid w:val="000543F2"/>
    <w:rsid w:val="0005543C"/>
    <w:rsid w:val="00055AF4"/>
    <w:rsid w:val="00055C65"/>
    <w:rsid w:val="00055DF0"/>
    <w:rsid w:val="00061611"/>
    <w:rsid w:val="00062858"/>
    <w:rsid w:val="00062A1C"/>
    <w:rsid w:val="000635A8"/>
    <w:rsid w:val="00066195"/>
    <w:rsid w:val="00066C2E"/>
    <w:rsid w:val="000715BF"/>
    <w:rsid w:val="0007403B"/>
    <w:rsid w:val="00074141"/>
    <w:rsid w:val="00075721"/>
    <w:rsid w:val="00076141"/>
    <w:rsid w:val="0007680C"/>
    <w:rsid w:val="00080153"/>
    <w:rsid w:val="000807CC"/>
    <w:rsid w:val="00083890"/>
    <w:rsid w:val="00085031"/>
    <w:rsid w:val="0008734D"/>
    <w:rsid w:val="00087DB6"/>
    <w:rsid w:val="000924C2"/>
    <w:rsid w:val="000926ED"/>
    <w:rsid w:val="0009537B"/>
    <w:rsid w:val="00095925"/>
    <w:rsid w:val="000963C9"/>
    <w:rsid w:val="000971DB"/>
    <w:rsid w:val="000A0C54"/>
    <w:rsid w:val="000A3729"/>
    <w:rsid w:val="000A3787"/>
    <w:rsid w:val="000A6580"/>
    <w:rsid w:val="000A70F7"/>
    <w:rsid w:val="000A764B"/>
    <w:rsid w:val="000B2190"/>
    <w:rsid w:val="000B3AF6"/>
    <w:rsid w:val="000B43E6"/>
    <w:rsid w:val="000B5955"/>
    <w:rsid w:val="000B7682"/>
    <w:rsid w:val="000C14B9"/>
    <w:rsid w:val="000C214C"/>
    <w:rsid w:val="000C2194"/>
    <w:rsid w:val="000C6108"/>
    <w:rsid w:val="000C6E27"/>
    <w:rsid w:val="000D0ED5"/>
    <w:rsid w:val="000D2A33"/>
    <w:rsid w:val="000D44F6"/>
    <w:rsid w:val="000D52D6"/>
    <w:rsid w:val="000E066E"/>
    <w:rsid w:val="000E5D2B"/>
    <w:rsid w:val="000E759F"/>
    <w:rsid w:val="000F02A1"/>
    <w:rsid w:val="000F03FF"/>
    <w:rsid w:val="000F0F20"/>
    <w:rsid w:val="000F1328"/>
    <w:rsid w:val="000F1455"/>
    <w:rsid w:val="000F1457"/>
    <w:rsid w:val="000F2798"/>
    <w:rsid w:val="000F2AE0"/>
    <w:rsid w:val="000F2B9B"/>
    <w:rsid w:val="000F2BEF"/>
    <w:rsid w:val="000F3422"/>
    <w:rsid w:val="000F38C2"/>
    <w:rsid w:val="000F4422"/>
    <w:rsid w:val="000F47AE"/>
    <w:rsid w:val="000F57B0"/>
    <w:rsid w:val="000F6867"/>
    <w:rsid w:val="000F6D1B"/>
    <w:rsid w:val="000F7656"/>
    <w:rsid w:val="00100441"/>
    <w:rsid w:val="00100A8C"/>
    <w:rsid w:val="00100A9D"/>
    <w:rsid w:val="00101796"/>
    <w:rsid w:val="0010201B"/>
    <w:rsid w:val="00102354"/>
    <w:rsid w:val="00103A98"/>
    <w:rsid w:val="001053C1"/>
    <w:rsid w:val="001056C8"/>
    <w:rsid w:val="001058A4"/>
    <w:rsid w:val="00106B3B"/>
    <w:rsid w:val="00107367"/>
    <w:rsid w:val="0010761C"/>
    <w:rsid w:val="001104A3"/>
    <w:rsid w:val="00114886"/>
    <w:rsid w:val="00115C86"/>
    <w:rsid w:val="001174CD"/>
    <w:rsid w:val="0011757A"/>
    <w:rsid w:val="00117BAA"/>
    <w:rsid w:val="00122961"/>
    <w:rsid w:val="001268CD"/>
    <w:rsid w:val="00126A4E"/>
    <w:rsid w:val="00126D4E"/>
    <w:rsid w:val="00127194"/>
    <w:rsid w:val="001273B1"/>
    <w:rsid w:val="00127EA5"/>
    <w:rsid w:val="00130036"/>
    <w:rsid w:val="001331DD"/>
    <w:rsid w:val="001332ED"/>
    <w:rsid w:val="00134D5A"/>
    <w:rsid w:val="00136532"/>
    <w:rsid w:val="00136911"/>
    <w:rsid w:val="00140199"/>
    <w:rsid w:val="00140F84"/>
    <w:rsid w:val="001417C2"/>
    <w:rsid w:val="001433E1"/>
    <w:rsid w:val="001437D4"/>
    <w:rsid w:val="001456F2"/>
    <w:rsid w:val="001472EB"/>
    <w:rsid w:val="00151A1D"/>
    <w:rsid w:val="0015240B"/>
    <w:rsid w:val="001541C4"/>
    <w:rsid w:val="00154485"/>
    <w:rsid w:val="00155189"/>
    <w:rsid w:val="001577A7"/>
    <w:rsid w:val="0016037C"/>
    <w:rsid w:val="00161646"/>
    <w:rsid w:val="00161C08"/>
    <w:rsid w:val="00162B46"/>
    <w:rsid w:val="00164B1D"/>
    <w:rsid w:val="00165F81"/>
    <w:rsid w:val="00170468"/>
    <w:rsid w:val="00171F9E"/>
    <w:rsid w:val="0017274A"/>
    <w:rsid w:val="00172A43"/>
    <w:rsid w:val="00172F05"/>
    <w:rsid w:val="00173FE2"/>
    <w:rsid w:val="00175CD8"/>
    <w:rsid w:val="00176454"/>
    <w:rsid w:val="00177830"/>
    <w:rsid w:val="0018558B"/>
    <w:rsid w:val="00190EB5"/>
    <w:rsid w:val="00191EA4"/>
    <w:rsid w:val="00192233"/>
    <w:rsid w:val="001929D8"/>
    <w:rsid w:val="00192CD3"/>
    <w:rsid w:val="00192FED"/>
    <w:rsid w:val="001935D6"/>
    <w:rsid w:val="00193A1F"/>
    <w:rsid w:val="001A0245"/>
    <w:rsid w:val="001A1A43"/>
    <w:rsid w:val="001A2281"/>
    <w:rsid w:val="001A339E"/>
    <w:rsid w:val="001A33C6"/>
    <w:rsid w:val="001A4467"/>
    <w:rsid w:val="001A4539"/>
    <w:rsid w:val="001A587B"/>
    <w:rsid w:val="001A6E00"/>
    <w:rsid w:val="001A7D3A"/>
    <w:rsid w:val="001B0746"/>
    <w:rsid w:val="001B21E4"/>
    <w:rsid w:val="001B30B7"/>
    <w:rsid w:val="001B4162"/>
    <w:rsid w:val="001B491B"/>
    <w:rsid w:val="001B4A9C"/>
    <w:rsid w:val="001B4D83"/>
    <w:rsid w:val="001B4F36"/>
    <w:rsid w:val="001C05D7"/>
    <w:rsid w:val="001C2A8F"/>
    <w:rsid w:val="001C4849"/>
    <w:rsid w:val="001C4D76"/>
    <w:rsid w:val="001C64B5"/>
    <w:rsid w:val="001D448B"/>
    <w:rsid w:val="001D46C6"/>
    <w:rsid w:val="001D4A82"/>
    <w:rsid w:val="001D4D3A"/>
    <w:rsid w:val="001D6AE3"/>
    <w:rsid w:val="001D70C2"/>
    <w:rsid w:val="001E0142"/>
    <w:rsid w:val="001E02C0"/>
    <w:rsid w:val="001E0F56"/>
    <w:rsid w:val="001E2760"/>
    <w:rsid w:val="001E2CD8"/>
    <w:rsid w:val="001E5555"/>
    <w:rsid w:val="001E55CA"/>
    <w:rsid w:val="001E608A"/>
    <w:rsid w:val="001E6370"/>
    <w:rsid w:val="001E6385"/>
    <w:rsid w:val="001E6D36"/>
    <w:rsid w:val="001F0245"/>
    <w:rsid w:val="001F0431"/>
    <w:rsid w:val="001F1070"/>
    <w:rsid w:val="001F14D4"/>
    <w:rsid w:val="001F3C22"/>
    <w:rsid w:val="001F6804"/>
    <w:rsid w:val="001F6BEE"/>
    <w:rsid w:val="00200094"/>
    <w:rsid w:val="00201C73"/>
    <w:rsid w:val="00201E65"/>
    <w:rsid w:val="00203A83"/>
    <w:rsid w:val="00203AAD"/>
    <w:rsid w:val="00203F15"/>
    <w:rsid w:val="00205A8F"/>
    <w:rsid w:val="00206692"/>
    <w:rsid w:val="00206771"/>
    <w:rsid w:val="00207BC5"/>
    <w:rsid w:val="002111B6"/>
    <w:rsid w:val="00212A4E"/>
    <w:rsid w:val="00214569"/>
    <w:rsid w:val="00214E71"/>
    <w:rsid w:val="002168CE"/>
    <w:rsid w:val="00221DBB"/>
    <w:rsid w:val="00221FFA"/>
    <w:rsid w:val="00222AFE"/>
    <w:rsid w:val="002241F4"/>
    <w:rsid w:val="00231F78"/>
    <w:rsid w:val="002358C2"/>
    <w:rsid w:val="002360FD"/>
    <w:rsid w:val="00236169"/>
    <w:rsid w:val="00236420"/>
    <w:rsid w:val="002370FB"/>
    <w:rsid w:val="00241D14"/>
    <w:rsid w:val="002427F6"/>
    <w:rsid w:val="00242E8E"/>
    <w:rsid w:val="00244530"/>
    <w:rsid w:val="00244851"/>
    <w:rsid w:val="00244B55"/>
    <w:rsid w:val="00245A62"/>
    <w:rsid w:val="00245E18"/>
    <w:rsid w:val="002462F8"/>
    <w:rsid w:val="00247B08"/>
    <w:rsid w:val="00247ED5"/>
    <w:rsid w:val="002506D0"/>
    <w:rsid w:val="00250DFA"/>
    <w:rsid w:val="00251E18"/>
    <w:rsid w:val="00255DF6"/>
    <w:rsid w:val="00257AF2"/>
    <w:rsid w:val="002600FB"/>
    <w:rsid w:val="00260FDB"/>
    <w:rsid w:val="0026137E"/>
    <w:rsid w:val="00264355"/>
    <w:rsid w:val="00265BB4"/>
    <w:rsid w:val="00265C94"/>
    <w:rsid w:val="00266673"/>
    <w:rsid w:val="0026694C"/>
    <w:rsid w:val="00276C04"/>
    <w:rsid w:val="002778ED"/>
    <w:rsid w:val="00280BBB"/>
    <w:rsid w:val="00280FC3"/>
    <w:rsid w:val="002812D0"/>
    <w:rsid w:val="0028152E"/>
    <w:rsid w:val="00281646"/>
    <w:rsid w:val="00283766"/>
    <w:rsid w:val="00285258"/>
    <w:rsid w:val="00286CCD"/>
    <w:rsid w:val="00286DA5"/>
    <w:rsid w:val="002905C8"/>
    <w:rsid w:val="002934D2"/>
    <w:rsid w:val="00293E9E"/>
    <w:rsid w:val="00294B23"/>
    <w:rsid w:val="0029514D"/>
    <w:rsid w:val="002A12C0"/>
    <w:rsid w:val="002A19CD"/>
    <w:rsid w:val="002A2EB2"/>
    <w:rsid w:val="002A41A3"/>
    <w:rsid w:val="002A7105"/>
    <w:rsid w:val="002A73BA"/>
    <w:rsid w:val="002B07DE"/>
    <w:rsid w:val="002B2CBE"/>
    <w:rsid w:val="002B4E54"/>
    <w:rsid w:val="002B5043"/>
    <w:rsid w:val="002B6E84"/>
    <w:rsid w:val="002B7376"/>
    <w:rsid w:val="002B74BD"/>
    <w:rsid w:val="002C0430"/>
    <w:rsid w:val="002C19AA"/>
    <w:rsid w:val="002C24D7"/>
    <w:rsid w:val="002C60A6"/>
    <w:rsid w:val="002C7DB1"/>
    <w:rsid w:val="002D02F4"/>
    <w:rsid w:val="002D44CB"/>
    <w:rsid w:val="002D47C6"/>
    <w:rsid w:val="002D509D"/>
    <w:rsid w:val="002D567F"/>
    <w:rsid w:val="002D7C36"/>
    <w:rsid w:val="002E0BA4"/>
    <w:rsid w:val="002E0FD6"/>
    <w:rsid w:val="002E21D5"/>
    <w:rsid w:val="002E62A4"/>
    <w:rsid w:val="002E7689"/>
    <w:rsid w:val="002E7DF2"/>
    <w:rsid w:val="002F0637"/>
    <w:rsid w:val="002F27E1"/>
    <w:rsid w:val="002F54D3"/>
    <w:rsid w:val="002F5BE1"/>
    <w:rsid w:val="002F6893"/>
    <w:rsid w:val="0030207B"/>
    <w:rsid w:val="00303AB9"/>
    <w:rsid w:val="0031033B"/>
    <w:rsid w:val="00310817"/>
    <w:rsid w:val="00312F97"/>
    <w:rsid w:val="00317167"/>
    <w:rsid w:val="0031740D"/>
    <w:rsid w:val="00317A12"/>
    <w:rsid w:val="00320B6A"/>
    <w:rsid w:val="00320C05"/>
    <w:rsid w:val="00323264"/>
    <w:rsid w:val="003239E8"/>
    <w:rsid w:val="003250CA"/>
    <w:rsid w:val="003252F5"/>
    <w:rsid w:val="00326BF4"/>
    <w:rsid w:val="00327290"/>
    <w:rsid w:val="00327A38"/>
    <w:rsid w:val="00327B9F"/>
    <w:rsid w:val="00331A49"/>
    <w:rsid w:val="00334185"/>
    <w:rsid w:val="00334F62"/>
    <w:rsid w:val="00341603"/>
    <w:rsid w:val="003422C5"/>
    <w:rsid w:val="00344F87"/>
    <w:rsid w:val="00345816"/>
    <w:rsid w:val="00345865"/>
    <w:rsid w:val="00350260"/>
    <w:rsid w:val="00350872"/>
    <w:rsid w:val="00351997"/>
    <w:rsid w:val="0035312F"/>
    <w:rsid w:val="003534EC"/>
    <w:rsid w:val="0035428C"/>
    <w:rsid w:val="0035572B"/>
    <w:rsid w:val="00355D2C"/>
    <w:rsid w:val="003569EF"/>
    <w:rsid w:val="00357378"/>
    <w:rsid w:val="00357525"/>
    <w:rsid w:val="00360778"/>
    <w:rsid w:val="00361F9A"/>
    <w:rsid w:val="003664E6"/>
    <w:rsid w:val="003667F6"/>
    <w:rsid w:val="00366B67"/>
    <w:rsid w:val="00367C2A"/>
    <w:rsid w:val="003724A2"/>
    <w:rsid w:val="003732A8"/>
    <w:rsid w:val="003746D7"/>
    <w:rsid w:val="00376319"/>
    <w:rsid w:val="00376702"/>
    <w:rsid w:val="0038115B"/>
    <w:rsid w:val="00381E6B"/>
    <w:rsid w:val="003821FC"/>
    <w:rsid w:val="0038359F"/>
    <w:rsid w:val="003839CF"/>
    <w:rsid w:val="003875C9"/>
    <w:rsid w:val="00387A41"/>
    <w:rsid w:val="00387C24"/>
    <w:rsid w:val="00390166"/>
    <w:rsid w:val="00390B40"/>
    <w:rsid w:val="0039134B"/>
    <w:rsid w:val="003972C6"/>
    <w:rsid w:val="00397E9D"/>
    <w:rsid w:val="003A099A"/>
    <w:rsid w:val="003A12EB"/>
    <w:rsid w:val="003A1D2D"/>
    <w:rsid w:val="003A2F2C"/>
    <w:rsid w:val="003A3672"/>
    <w:rsid w:val="003A3A38"/>
    <w:rsid w:val="003A632F"/>
    <w:rsid w:val="003A75AE"/>
    <w:rsid w:val="003B56A5"/>
    <w:rsid w:val="003B7BE3"/>
    <w:rsid w:val="003C1D0A"/>
    <w:rsid w:val="003C2073"/>
    <w:rsid w:val="003C342A"/>
    <w:rsid w:val="003C3F5A"/>
    <w:rsid w:val="003C4398"/>
    <w:rsid w:val="003C6389"/>
    <w:rsid w:val="003C65FC"/>
    <w:rsid w:val="003D0D3A"/>
    <w:rsid w:val="003D14D6"/>
    <w:rsid w:val="003D3541"/>
    <w:rsid w:val="003D3FD1"/>
    <w:rsid w:val="003D46E3"/>
    <w:rsid w:val="003D54DF"/>
    <w:rsid w:val="003E0085"/>
    <w:rsid w:val="003E10D7"/>
    <w:rsid w:val="003E1519"/>
    <w:rsid w:val="003E1522"/>
    <w:rsid w:val="003E23A5"/>
    <w:rsid w:val="003E3183"/>
    <w:rsid w:val="003E338C"/>
    <w:rsid w:val="003E4267"/>
    <w:rsid w:val="003F41DB"/>
    <w:rsid w:val="003F4666"/>
    <w:rsid w:val="003F7A73"/>
    <w:rsid w:val="003F7E50"/>
    <w:rsid w:val="0040001C"/>
    <w:rsid w:val="004001D4"/>
    <w:rsid w:val="004012F0"/>
    <w:rsid w:val="00403A87"/>
    <w:rsid w:val="00404A47"/>
    <w:rsid w:val="00405B2B"/>
    <w:rsid w:val="00405E2B"/>
    <w:rsid w:val="004102AF"/>
    <w:rsid w:val="004154F1"/>
    <w:rsid w:val="0042532C"/>
    <w:rsid w:val="00427CBE"/>
    <w:rsid w:val="00430435"/>
    <w:rsid w:val="00431017"/>
    <w:rsid w:val="004310CC"/>
    <w:rsid w:val="004316E6"/>
    <w:rsid w:val="00431894"/>
    <w:rsid w:val="00431CDE"/>
    <w:rsid w:val="00433E8B"/>
    <w:rsid w:val="00434AA8"/>
    <w:rsid w:val="00436BE6"/>
    <w:rsid w:val="00436D38"/>
    <w:rsid w:val="00442434"/>
    <w:rsid w:val="00444B64"/>
    <w:rsid w:val="00445E64"/>
    <w:rsid w:val="00446E91"/>
    <w:rsid w:val="00447092"/>
    <w:rsid w:val="0045017C"/>
    <w:rsid w:val="004521A4"/>
    <w:rsid w:val="00453038"/>
    <w:rsid w:val="004537F9"/>
    <w:rsid w:val="00453A35"/>
    <w:rsid w:val="00454534"/>
    <w:rsid w:val="00454694"/>
    <w:rsid w:val="004562AF"/>
    <w:rsid w:val="00456F52"/>
    <w:rsid w:val="00457782"/>
    <w:rsid w:val="004617A9"/>
    <w:rsid w:val="00464A86"/>
    <w:rsid w:val="00464B6C"/>
    <w:rsid w:val="00465B42"/>
    <w:rsid w:val="004702A8"/>
    <w:rsid w:val="00470363"/>
    <w:rsid w:val="00472396"/>
    <w:rsid w:val="00472942"/>
    <w:rsid w:val="004741F3"/>
    <w:rsid w:val="00474812"/>
    <w:rsid w:val="00474E75"/>
    <w:rsid w:val="00476206"/>
    <w:rsid w:val="00476256"/>
    <w:rsid w:val="00476DFB"/>
    <w:rsid w:val="00477CA9"/>
    <w:rsid w:val="00482558"/>
    <w:rsid w:val="00487A0E"/>
    <w:rsid w:val="00487CAA"/>
    <w:rsid w:val="00490B46"/>
    <w:rsid w:val="00491798"/>
    <w:rsid w:val="004936D2"/>
    <w:rsid w:val="00494656"/>
    <w:rsid w:val="004949EE"/>
    <w:rsid w:val="00494D4C"/>
    <w:rsid w:val="004962DE"/>
    <w:rsid w:val="00496518"/>
    <w:rsid w:val="00497D42"/>
    <w:rsid w:val="00497E8C"/>
    <w:rsid w:val="004A09B3"/>
    <w:rsid w:val="004A19E9"/>
    <w:rsid w:val="004A1BDA"/>
    <w:rsid w:val="004A26D7"/>
    <w:rsid w:val="004A2795"/>
    <w:rsid w:val="004A2A19"/>
    <w:rsid w:val="004A2A9B"/>
    <w:rsid w:val="004A3393"/>
    <w:rsid w:val="004A3AC3"/>
    <w:rsid w:val="004A44AD"/>
    <w:rsid w:val="004A75D0"/>
    <w:rsid w:val="004B0BD9"/>
    <w:rsid w:val="004B0FE2"/>
    <w:rsid w:val="004B1AC5"/>
    <w:rsid w:val="004B2404"/>
    <w:rsid w:val="004B2AB9"/>
    <w:rsid w:val="004B3AE4"/>
    <w:rsid w:val="004B5C00"/>
    <w:rsid w:val="004B7172"/>
    <w:rsid w:val="004B74F5"/>
    <w:rsid w:val="004B7DEE"/>
    <w:rsid w:val="004C2B16"/>
    <w:rsid w:val="004C2C0E"/>
    <w:rsid w:val="004C4AF4"/>
    <w:rsid w:val="004C4E98"/>
    <w:rsid w:val="004C52D9"/>
    <w:rsid w:val="004C6B0B"/>
    <w:rsid w:val="004C734E"/>
    <w:rsid w:val="004D5DEC"/>
    <w:rsid w:val="004D63CF"/>
    <w:rsid w:val="004D6AE0"/>
    <w:rsid w:val="004E008C"/>
    <w:rsid w:val="004E0B90"/>
    <w:rsid w:val="004E0C3E"/>
    <w:rsid w:val="004E1EAF"/>
    <w:rsid w:val="004E2B24"/>
    <w:rsid w:val="004E2C59"/>
    <w:rsid w:val="004E34E4"/>
    <w:rsid w:val="004E556F"/>
    <w:rsid w:val="004E5899"/>
    <w:rsid w:val="004E5A48"/>
    <w:rsid w:val="004E6239"/>
    <w:rsid w:val="004F1A92"/>
    <w:rsid w:val="0050085C"/>
    <w:rsid w:val="00500A2F"/>
    <w:rsid w:val="00503631"/>
    <w:rsid w:val="00503BD2"/>
    <w:rsid w:val="0051027A"/>
    <w:rsid w:val="00510714"/>
    <w:rsid w:val="005134B3"/>
    <w:rsid w:val="005147CF"/>
    <w:rsid w:val="005179EE"/>
    <w:rsid w:val="00517FFD"/>
    <w:rsid w:val="005205BC"/>
    <w:rsid w:val="00520631"/>
    <w:rsid w:val="00520BB4"/>
    <w:rsid w:val="00522F28"/>
    <w:rsid w:val="005230DF"/>
    <w:rsid w:val="00527C51"/>
    <w:rsid w:val="005332D0"/>
    <w:rsid w:val="005350DD"/>
    <w:rsid w:val="00535950"/>
    <w:rsid w:val="00536120"/>
    <w:rsid w:val="0054033F"/>
    <w:rsid w:val="00546EEE"/>
    <w:rsid w:val="005475F7"/>
    <w:rsid w:val="00550801"/>
    <w:rsid w:val="00552429"/>
    <w:rsid w:val="0055338C"/>
    <w:rsid w:val="005545B1"/>
    <w:rsid w:val="00556080"/>
    <w:rsid w:val="00560AB2"/>
    <w:rsid w:val="0056337C"/>
    <w:rsid w:val="005635E4"/>
    <w:rsid w:val="00563C58"/>
    <w:rsid w:val="0056415D"/>
    <w:rsid w:val="0056786E"/>
    <w:rsid w:val="00570914"/>
    <w:rsid w:val="00572108"/>
    <w:rsid w:val="005809CC"/>
    <w:rsid w:val="0058250E"/>
    <w:rsid w:val="00584683"/>
    <w:rsid w:val="00586A7E"/>
    <w:rsid w:val="0058755E"/>
    <w:rsid w:val="0058779A"/>
    <w:rsid w:val="00594A8C"/>
    <w:rsid w:val="0059585D"/>
    <w:rsid w:val="00595EB2"/>
    <w:rsid w:val="00597FD1"/>
    <w:rsid w:val="005A02B2"/>
    <w:rsid w:val="005A0AD9"/>
    <w:rsid w:val="005A28E1"/>
    <w:rsid w:val="005A39F8"/>
    <w:rsid w:val="005A59D2"/>
    <w:rsid w:val="005A65EE"/>
    <w:rsid w:val="005A6689"/>
    <w:rsid w:val="005A79A9"/>
    <w:rsid w:val="005B104B"/>
    <w:rsid w:val="005B232B"/>
    <w:rsid w:val="005B278C"/>
    <w:rsid w:val="005B3214"/>
    <w:rsid w:val="005B34B2"/>
    <w:rsid w:val="005B4724"/>
    <w:rsid w:val="005B479E"/>
    <w:rsid w:val="005B506A"/>
    <w:rsid w:val="005B6311"/>
    <w:rsid w:val="005B6875"/>
    <w:rsid w:val="005B6E75"/>
    <w:rsid w:val="005C0A79"/>
    <w:rsid w:val="005C0BF3"/>
    <w:rsid w:val="005C21C9"/>
    <w:rsid w:val="005C3D4F"/>
    <w:rsid w:val="005C3F0A"/>
    <w:rsid w:val="005C4CA6"/>
    <w:rsid w:val="005C551D"/>
    <w:rsid w:val="005C5E18"/>
    <w:rsid w:val="005C708C"/>
    <w:rsid w:val="005C7500"/>
    <w:rsid w:val="005C7B8D"/>
    <w:rsid w:val="005D0D03"/>
    <w:rsid w:val="005D0DE5"/>
    <w:rsid w:val="005D2120"/>
    <w:rsid w:val="005D351E"/>
    <w:rsid w:val="005D3A1E"/>
    <w:rsid w:val="005D3BF3"/>
    <w:rsid w:val="005D517C"/>
    <w:rsid w:val="005E0B2C"/>
    <w:rsid w:val="005E1C39"/>
    <w:rsid w:val="005E2377"/>
    <w:rsid w:val="005E3EB7"/>
    <w:rsid w:val="005E49DD"/>
    <w:rsid w:val="005E5B96"/>
    <w:rsid w:val="005E69AB"/>
    <w:rsid w:val="005E6B96"/>
    <w:rsid w:val="005F1C8B"/>
    <w:rsid w:val="006000CC"/>
    <w:rsid w:val="006004F0"/>
    <w:rsid w:val="00601577"/>
    <w:rsid w:val="006055F6"/>
    <w:rsid w:val="006061F4"/>
    <w:rsid w:val="006122F8"/>
    <w:rsid w:val="006135E2"/>
    <w:rsid w:val="00614EE5"/>
    <w:rsid w:val="00615B63"/>
    <w:rsid w:val="0061683C"/>
    <w:rsid w:val="00616A02"/>
    <w:rsid w:val="006170FC"/>
    <w:rsid w:val="0062126B"/>
    <w:rsid w:val="006213A9"/>
    <w:rsid w:val="006226D0"/>
    <w:rsid w:val="00622C2A"/>
    <w:rsid w:val="00623137"/>
    <w:rsid w:val="00623456"/>
    <w:rsid w:val="00624576"/>
    <w:rsid w:val="0062565C"/>
    <w:rsid w:val="00626957"/>
    <w:rsid w:val="00631579"/>
    <w:rsid w:val="0063174B"/>
    <w:rsid w:val="00631916"/>
    <w:rsid w:val="00632FF7"/>
    <w:rsid w:val="00633DFB"/>
    <w:rsid w:val="00634501"/>
    <w:rsid w:val="00634B11"/>
    <w:rsid w:val="00634D3C"/>
    <w:rsid w:val="006363C5"/>
    <w:rsid w:val="006368FC"/>
    <w:rsid w:val="00637FA0"/>
    <w:rsid w:val="00642123"/>
    <w:rsid w:val="00646931"/>
    <w:rsid w:val="00651B01"/>
    <w:rsid w:val="00651C92"/>
    <w:rsid w:val="006520DE"/>
    <w:rsid w:val="00652171"/>
    <w:rsid w:val="00652354"/>
    <w:rsid w:val="00652401"/>
    <w:rsid w:val="00654543"/>
    <w:rsid w:val="006554DA"/>
    <w:rsid w:val="00661685"/>
    <w:rsid w:val="00661AFD"/>
    <w:rsid w:val="006634D8"/>
    <w:rsid w:val="0066369F"/>
    <w:rsid w:val="00663C82"/>
    <w:rsid w:val="006644CF"/>
    <w:rsid w:val="00665204"/>
    <w:rsid w:val="006673FB"/>
    <w:rsid w:val="00667F31"/>
    <w:rsid w:val="006736FB"/>
    <w:rsid w:val="006738A3"/>
    <w:rsid w:val="00674CCB"/>
    <w:rsid w:val="006757B8"/>
    <w:rsid w:val="0068169E"/>
    <w:rsid w:val="00681E73"/>
    <w:rsid w:val="006837F7"/>
    <w:rsid w:val="0068414D"/>
    <w:rsid w:val="0068577A"/>
    <w:rsid w:val="00691DF9"/>
    <w:rsid w:val="00692409"/>
    <w:rsid w:val="00692E14"/>
    <w:rsid w:val="006934E1"/>
    <w:rsid w:val="00696D56"/>
    <w:rsid w:val="006A2A7B"/>
    <w:rsid w:val="006A4D16"/>
    <w:rsid w:val="006A6724"/>
    <w:rsid w:val="006A67FA"/>
    <w:rsid w:val="006A6E40"/>
    <w:rsid w:val="006A7E8B"/>
    <w:rsid w:val="006B1910"/>
    <w:rsid w:val="006B2229"/>
    <w:rsid w:val="006B3D09"/>
    <w:rsid w:val="006B6D12"/>
    <w:rsid w:val="006C1F61"/>
    <w:rsid w:val="006C307D"/>
    <w:rsid w:val="006C7152"/>
    <w:rsid w:val="006C737D"/>
    <w:rsid w:val="006D016E"/>
    <w:rsid w:val="006D23FA"/>
    <w:rsid w:val="006D29B3"/>
    <w:rsid w:val="006D52B3"/>
    <w:rsid w:val="006D52FD"/>
    <w:rsid w:val="006D72B1"/>
    <w:rsid w:val="006D7758"/>
    <w:rsid w:val="006E0976"/>
    <w:rsid w:val="006E39FF"/>
    <w:rsid w:val="006E54FB"/>
    <w:rsid w:val="006E6ABE"/>
    <w:rsid w:val="006E6ECF"/>
    <w:rsid w:val="006E6EDA"/>
    <w:rsid w:val="006E755D"/>
    <w:rsid w:val="006F0F9D"/>
    <w:rsid w:val="006F100A"/>
    <w:rsid w:val="006F1857"/>
    <w:rsid w:val="006F2E27"/>
    <w:rsid w:val="006F3448"/>
    <w:rsid w:val="006F3B68"/>
    <w:rsid w:val="006F42A4"/>
    <w:rsid w:val="006F5564"/>
    <w:rsid w:val="006F7BB3"/>
    <w:rsid w:val="00700D83"/>
    <w:rsid w:val="00703549"/>
    <w:rsid w:val="007042A2"/>
    <w:rsid w:val="00705858"/>
    <w:rsid w:val="00707617"/>
    <w:rsid w:val="0070781B"/>
    <w:rsid w:val="00710173"/>
    <w:rsid w:val="007120DB"/>
    <w:rsid w:val="00715145"/>
    <w:rsid w:val="00715F8C"/>
    <w:rsid w:val="0071767F"/>
    <w:rsid w:val="007211D2"/>
    <w:rsid w:val="0072124B"/>
    <w:rsid w:val="00722672"/>
    <w:rsid w:val="00723AF5"/>
    <w:rsid w:val="00724D43"/>
    <w:rsid w:val="00726242"/>
    <w:rsid w:val="00726777"/>
    <w:rsid w:val="0073086C"/>
    <w:rsid w:val="00734DB4"/>
    <w:rsid w:val="00735A56"/>
    <w:rsid w:val="00735D6C"/>
    <w:rsid w:val="00736093"/>
    <w:rsid w:val="007360F8"/>
    <w:rsid w:val="007371E1"/>
    <w:rsid w:val="00743EFE"/>
    <w:rsid w:val="007450EA"/>
    <w:rsid w:val="00750532"/>
    <w:rsid w:val="00752274"/>
    <w:rsid w:val="007524FD"/>
    <w:rsid w:val="00752B86"/>
    <w:rsid w:val="0075395C"/>
    <w:rsid w:val="00755898"/>
    <w:rsid w:val="0075596B"/>
    <w:rsid w:val="00755A50"/>
    <w:rsid w:val="00757F64"/>
    <w:rsid w:val="007624CC"/>
    <w:rsid w:val="00764A17"/>
    <w:rsid w:val="00764A9B"/>
    <w:rsid w:val="00766BBE"/>
    <w:rsid w:val="00767C48"/>
    <w:rsid w:val="007727FF"/>
    <w:rsid w:val="007728C0"/>
    <w:rsid w:val="00773F06"/>
    <w:rsid w:val="0077445A"/>
    <w:rsid w:val="0077744B"/>
    <w:rsid w:val="00777567"/>
    <w:rsid w:val="00777C6B"/>
    <w:rsid w:val="00782274"/>
    <w:rsid w:val="007834F7"/>
    <w:rsid w:val="00783CA6"/>
    <w:rsid w:val="0078628D"/>
    <w:rsid w:val="00786D25"/>
    <w:rsid w:val="00787214"/>
    <w:rsid w:val="00787B45"/>
    <w:rsid w:val="00793303"/>
    <w:rsid w:val="00795592"/>
    <w:rsid w:val="00795E8E"/>
    <w:rsid w:val="00796CD3"/>
    <w:rsid w:val="0079716B"/>
    <w:rsid w:val="007A06AF"/>
    <w:rsid w:val="007A27FB"/>
    <w:rsid w:val="007A280E"/>
    <w:rsid w:val="007A30C1"/>
    <w:rsid w:val="007A4DC4"/>
    <w:rsid w:val="007A4F12"/>
    <w:rsid w:val="007A5DF3"/>
    <w:rsid w:val="007A5E9D"/>
    <w:rsid w:val="007A70FE"/>
    <w:rsid w:val="007B08D6"/>
    <w:rsid w:val="007B118D"/>
    <w:rsid w:val="007B4FAB"/>
    <w:rsid w:val="007C1EA0"/>
    <w:rsid w:val="007C27B9"/>
    <w:rsid w:val="007C4F5C"/>
    <w:rsid w:val="007C60F9"/>
    <w:rsid w:val="007C7DE8"/>
    <w:rsid w:val="007D0A71"/>
    <w:rsid w:val="007D22B1"/>
    <w:rsid w:val="007D3926"/>
    <w:rsid w:val="007D3CAB"/>
    <w:rsid w:val="007D575B"/>
    <w:rsid w:val="007D5FE5"/>
    <w:rsid w:val="007D6F21"/>
    <w:rsid w:val="007E03B1"/>
    <w:rsid w:val="007E057F"/>
    <w:rsid w:val="007E0760"/>
    <w:rsid w:val="007E1DA8"/>
    <w:rsid w:val="007E2314"/>
    <w:rsid w:val="007E3550"/>
    <w:rsid w:val="007E4244"/>
    <w:rsid w:val="007E719E"/>
    <w:rsid w:val="007F4977"/>
    <w:rsid w:val="007F6306"/>
    <w:rsid w:val="007F6C55"/>
    <w:rsid w:val="007F7CEA"/>
    <w:rsid w:val="007F7F43"/>
    <w:rsid w:val="00800704"/>
    <w:rsid w:val="008045E9"/>
    <w:rsid w:val="008047D2"/>
    <w:rsid w:val="00805A8F"/>
    <w:rsid w:val="00805BD8"/>
    <w:rsid w:val="00806DD1"/>
    <w:rsid w:val="00806ED7"/>
    <w:rsid w:val="0081226F"/>
    <w:rsid w:val="00812FF8"/>
    <w:rsid w:val="0081425E"/>
    <w:rsid w:val="00814571"/>
    <w:rsid w:val="00815054"/>
    <w:rsid w:val="008169E2"/>
    <w:rsid w:val="0082124D"/>
    <w:rsid w:val="00821B48"/>
    <w:rsid w:val="00823672"/>
    <w:rsid w:val="008241A4"/>
    <w:rsid w:val="00824428"/>
    <w:rsid w:val="00824CA2"/>
    <w:rsid w:val="008250AC"/>
    <w:rsid w:val="00827234"/>
    <w:rsid w:val="00830A9B"/>
    <w:rsid w:val="008351EC"/>
    <w:rsid w:val="00835323"/>
    <w:rsid w:val="0084052C"/>
    <w:rsid w:val="0084116F"/>
    <w:rsid w:val="00843C3B"/>
    <w:rsid w:val="00846B55"/>
    <w:rsid w:val="00847CE8"/>
    <w:rsid w:val="00850868"/>
    <w:rsid w:val="00850F7D"/>
    <w:rsid w:val="00852313"/>
    <w:rsid w:val="008546EE"/>
    <w:rsid w:val="008556D8"/>
    <w:rsid w:val="00856902"/>
    <w:rsid w:val="00856ED2"/>
    <w:rsid w:val="0086161A"/>
    <w:rsid w:val="0086378F"/>
    <w:rsid w:val="008641ED"/>
    <w:rsid w:val="008660CC"/>
    <w:rsid w:val="0087111D"/>
    <w:rsid w:val="00871194"/>
    <w:rsid w:val="00871325"/>
    <w:rsid w:val="00872241"/>
    <w:rsid w:val="00872F48"/>
    <w:rsid w:val="008739EA"/>
    <w:rsid w:val="00874589"/>
    <w:rsid w:val="00874F08"/>
    <w:rsid w:val="008751AC"/>
    <w:rsid w:val="00875281"/>
    <w:rsid w:val="00880D20"/>
    <w:rsid w:val="0088140E"/>
    <w:rsid w:val="00882349"/>
    <w:rsid w:val="00883B83"/>
    <w:rsid w:val="00885D53"/>
    <w:rsid w:val="00892600"/>
    <w:rsid w:val="008935C3"/>
    <w:rsid w:val="00893D2F"/>
    <w:rsid w:val="00894613"/>
    <w:rsid w:val="00894A40"/>
    <w:rsid w:val="00895927"/>
    <w:rsid w:val="00896F1A"/>
    <w:rsid w:val="0089781D"/>
    <w:rsid w:val="008A0D3B"/>
    <w:rsid w:val="008A1A5C"/>
    <w:rsid w:val="008A6F5A"/>
    <w:rsid w:val="008B0745"/>
    <w:rsid w:val="008B140E"/>
    <w:rsid w:val="008B2BC8"/>
    <w:rsid w:val="008B3FA8"/>
    <w:rsid w:val="008B4EFB"/>
    <w:rsid w:val="008B6217"/>
    <w:rsid w:val="008C1FF9"/>
    <w:rsid w:val="008C29B6"/>
    <w:rsid w:val="008C2BD2"/>
    <w:rsid w:val="008C66B3"/>
    <w:rsid w:val="008C6C61"/>
    <w:rsid w:val="008D30C0"/>
    <w:rsid w:val="008D3A4D"/>
    <w:rsid w:val="008D44F8"/>
    <w:rsid w:val="008D4EEE"/>
    <w:rsid w:val="008D68B6"/>
    <w:rsid w:val="008D72B7"/>
    <w:rsid w:val="008E230C"/>
    <w:rsid w:val="008E659C"/>
    <w:rsid w:val="008E7AF6"/>
    <w:rsid w:val="008F0D09"/>
    <w:rsid w:val="008F0F19"/>
    <w:rsid w:val="008F1B8A"/>
    <w:rsid w:val="008F2754"/>
    <w:rsid w:val="008F2BAA"/>
    <w:rsid w:val="008F4F5E"/>
    <w:rsid w:val="008F530D"/>
    <w:rsid w:val="008F6166"/>
    <w:rsid w:val="008F7AE5"/>
    <w:rsid w:val="00900063"/>
    <w:rsid w:val="00900122"/>
    <w:rsid w:val="00900B06"/>
    <w:rsid w:val="00902789"/>
    <w:rsid w:val="00903DDB"/>
    <w:rsid w:val="009046AD"/>
    <w:rsid w:val="00907460"/>
    <w:rsid w:val="00910C94"/>
    <w:rsid w:val="00910CBE"/>
    <w:rsid w:val="009110BC"/>
    <w:rsid w:val="00911C6A"/>
    <w:rsid w:val="00914F96"/>
    <w:rsid w:val="0091659A"/>
    <w:rsid w:val="00916EE0"/>
    <w:rsid w:val="00917305"/>
    <w:rsid w:val="00917FC5"/>
    <w:rsid w:val="009203B2"/>
    <w:rsid w:val="0092079D"/>
    <w:rsid w:val="00922DDB"/>
    <w:rsid w:val="009233CD"/>
    <w:rsid w:val="00923CBD"/>
    <w:rsid w:val="00923DF2"/>
    <w:rsid w:val="009246D7"/>
    <w:rsid w:val="0092581E"/>
    <w:rsid w:val="009278FF"/>
    <w:rsid w:val="00931091"/>
    <w:rsid w:val="00933A58"/>
    <w:rsid w:val="00933A5D"/>
    <w:rsid w:val="00933F88"/>
    <w:rsid w:val="00934A4D"/>
    <w:rsid w:val="00935F7A"/>
    <w:rsid w:val="009362C4"/>
    <w:rsid w:val="0094065C"/>
    <w:rsid w:val="0094168C"/>
    <w:rsid w:val="00945F9B"/>
    <w:rsid w:val="00947444"/>
    <w:rsid w:val="009512CC"/>
    <w:rsid w:val="0095271B"/>
    <w:rsid w:val="00952ABC"/>
    <w:rsid w:val="00952D5A"/>
    <w:rsid w:val="00953256"/>
    <w:rsid w:val="00956BD1"/>
    <w:rsid w:val="009625B7"/>
    <w:rsid w:val="00965F06"/>
    <w:rsid w:val="009671E8"/>
    <w:rsid w:val="0096789A"/>
    <w:rsid w:val="00972224"/>
    <w:rsid w:val="00972284"/>
    <w:rsid w:val="009723C8"/>
    <w:rsid w:val="00972DBA"/>
    <w:rsid w:val="0097312B"/>
    <w:rsid w:val="00975BA0"/>
    <w:rsid w:val="009764A7"/>
    <w:rsid w:val="00981808"/>
    <w:rsid w:val="0098185A"/>
    <w:rsid w:val="009839A5"/>
    <w:rsid w:val="0098480C"/>
    <w:rsid w:val="009852F3"/>
    <w:rsid w:val="009860AB"/>
    <w:rsid w:val="00986520"/>
    <w:rsid w:val="0099193F"/>
    <w:rsid w:val="0099409D"/>
    <w:rsid w:val="009962F0"/>
    <w:rsid w:val="009973A7"/>
    <w:rsid w:val="00997962"/>
    <w:rsid w:val="009A028D"/>
    <w:rsid w:val="009A60FC"/>
    <w:rsid w:val="009A71AB"/>
    <w:rsid w:val="009A72B8"/>
    <w:rsid w:val="009B14E6"/>
    <w:rsid w:val="009B45AC"/>
    <w:rsid w:val="009B4C8D"/>
    <w:rsid w:val="009C00CE"/>
    <w:rsid w:val="009C0979"/>
    <w:rsid w:val="009C0AE5"/>
    <w:rsid w:val="009C1E56"/>
    <w:rsid w:val="009C2636"/>
    <w:rsid w:val="009C3EB9"/>
    <w:rsid w:val="009C4ADE"/>
    <w:rsid w:val="009C71DB"/>
    <w:rsid w:val="009D20BB"/>
    <w:rsid w:val="009D2171"/>
    <w:rsid w:val="009D24F5"/>
    <w:rsid w:val="009D331C"/>
    <w:rsid w:val="009D37A2"/>
    <w:rsid w:val="009D62C2"/>
    <w:rsid w:val="009E1336"/>
    <w:rsid w:val="009E3BD8"/>
    <w:rsid w:val="009E3E63"/>
    <w:rsid w:val="009E4881"/>
    <w:rsid w:val="009E6666"/>
    <w:rsid w:val="009F2057"/>
    <w:rsid w:val="009F2097"/>
    <w:rsid w:val="009F4806"/>
    <w:rsid w:val="009F5D10"/>
    <w:rsid w:val="00A00B66"/>
    <w:rsid w:val="00A00D64"/>
    <w:rsid w:val="00A027DA"/>
    <w:rsid w:val="00A0291F"/>
    <w:rsid w:val="00A0334B"/>
    <w:rsid w:val="00A042C7"/>
    <w:rsid w:val="00A0468F"/>
    <w:rsid w:val="00A114CA"/>
    <w:rsid w:val="00A14E22"/>
    <w:rsid w:val="00A15000"/>
    <w:rsid w:val="00A1639D"/>
    <w:rsid w:val="00A203DD"/>
    <w:rsid w:val="00A225F6"/>
    <w:rsid w:val="00A22837"/>
    <w:rsid w:val="00A25063"/>
    <w:rsid w:val="00A259B4"/>
    <w:rsid w:val="00A2727F"/>
    <w:rsid w:val="00A27760"/>
    <w:rsid w:val="00A27EEA"/>
    <w:rsid w:val="00A30220"/>
    <w:rsid w:val="00A30782"/>
    <w:rsid w:val="00A3139D"/>
    <w:rsid w:val="00A32C61"/>
    <w:rsid w:val="00A3404D"/>
    <w:rsid w:val="00A357CC"/>
    <w:rsid w:val="00A3642A"/>
    <w:rsid w:val="00A36EA2"/>
    <w:rsid w:val="00A40BFF"/>
    <w:rsid w:val="00A40FAA"/>
    <w:rsid w:val="00A41250"/>
    <w:rsid w:val="00A41AC9"/>
    <w:rsid w:val="00A41C1F"/>
    <w:rsid w:val="00A42707"/>
    <w:rsid w:val="00A43490"/>
    <w:rsid w:val="00A50AA2"/>
    <w:rsid w:val="00A514B8"/>
    <w:rsid w:val="00A53C58"/>
    <w:rsid w:val="00A549EF"/>
    <w:rsid w:val="00A54AD1"/>
    <w:rsid w:val="00A55C3A"/>
    <w:rsid w:val="00A5670B"/>
    <w:rsid w:val="00A5746B"/>
    <w:rsid w:val="00A60634"/>
    <w:rsid w:val="00A6089C"/>
    <w:rsid w:val="00A619A6"/>
    <w:rsid w:val="00A62FD4"/>
    <w:rsid w:val="00A6419A"/>
    <w:rsid w:val="00A65A0F"/>
    <w:rsid w:val="00A6737E"/>
    <w:rsid w:val="00A678F1"/>
    <w:rsid w:val="00A701CB"/>
    <w:rsid w:val="00A702D7"/>
    <w:rsid w:val="00A73DD0"/>
    <w:rsid w:val="00A75602"/>
    <w:rsid w:val="00A75C35"/>
    <w:rsid w:val="00A76589"/>
    <w:rsid w:val="00A76F87"/>
    <w:rsid w:val="00A76FE9"/>
    <w:rsid w:val="00A77092"/>
    <w:rsid w:val="00A7717F"/>
    <w:rsid w:val="00A83A86"/>
    <w:rsid w:val="00A85212"/>
    <w:rsid w:val="00A858BB"/>
    <w:rsid w:val="00A868C6"/>
    <w:rsid w:val="00A878E1"/>
    <w:rsid w:val="00A901DC"/>
    <w:rsid w:val="00A90273"/>
    <w:rsid w:val="00A90329"/>
    <w:rsid w:val="00A916EB"/>
    <w:rsid w:val="00A91B4E"/>
    <w:rsid w:val="00A93123"/>
    <w:rsid w:val="00A96A3B"/>
    <w:rsid w:val="00AA0B1D"/>
    <w:rsid w:val="00AA0C0E"/>
    <w:rsid w:val="00AA1AA9"/>
    <w:rsid w:val="00AA1FB4"/>
    <w:rsid w:val="00AA4631"/>
    <w:rsid w:val="00AA507C"/>
    <w:rsid w:val="00AA5E32"/>
    <w:rsid w:val="00AA6996"/>
    <w:rsid w:val="00AA6CDC"/>
    <w:rsid w:val="00AB1746"/>
    <w:rsid w:val="00AB38BB"/>
    <w:rsid w:val="00AB5E4D"/>
    <w:rsid w:val="00AB6828"/>
    <w:rsid w:val="00AB7E8F"/>
    <w:rsid w:val="00AC17B5"/>
    <w:rsid w:val="00AC2101"/>
    <w:rsid w:val="00AC5875"/>
    <w:rsid w:val="00AC6F79"/>
    <w:rsid w:val="00AC709C"/>
    <w:rsid w:val="00AC72BF"/>
    <w:rsid w:val="00AC7A7D"/>
    <w:rsid w:val="00AD2058"/>
    <w:rsid w:val="00AD43A6"/>
    <w:rsid w:val="00AD6C2C"/>
    <w:rsid w:val="00AD6FEC"/>
    <w:rsid w:val="00AD7F50"/>
    <w:rsid w:val="00AE0AD3"/>
    <w:rsid w:val="00AE1191"/>
    <w:rsid w:val="00AE152F"/>
    <w:rsid w:val="00AE1781"/>
    <w:rsid w:val="00AE51DF"/>
    <w:rsid w:val="00AE6CFA"/>
    <w:rsid w:val="00AF0AEC"/>
    <w:rsid w:val="00AF1787"/>
    <w:rsid w:val="00AF19A7"/>
    <w:rsid w:val="00AF3E2A"/>
    <w:rsid w:val="00AF7DBA"/>
    <w:rsid w:val="00B000F3"/>
    <w:rsid w:val="00B0295C"/>
    <w:rsid w:val="00B0360D"/>
    <w:rsid w:val="00B078D9"/>
    <w:rsid w:val="00B07DB2"/>
    <w:rsid w:val="00B11BC0"/>
    <w:rsid w:val="00B12CD1"/>
    <w:rsid w:val="00B12D67"/>
    <w:rsid w:val="00B171F8"/>
    <w:rsid w:val="00B17687"/>
    <w:rsid w:val="00B20AFF"/>
    <w:rsid w:val="00B20CF9"/>
    <w:rsid w:val="00B21CBA"/>
    <w:rsid w:val="00B23037"/>
    <w:rsid w:val="00B254F3"/>
    <w:rsid w:val="00B2561B"/>
    <w:rsid w:val="00B26823"/>
    <w:rsid w:val="00B26B63"/>
    <w:rsid w:val="00B31371"/>
    <w:rsid w:val="00B33972"/>
    <w:rsid w:val="00B3455F"/>
    <w:rsid w:val="00B36967"/>
    <w:rsid w:val="00B4361D"/>
    <w:rsid w:val="00B436FD"/>
    <w:rsid w:val="00B4397B"/>
    <w:rsid w:val="00B44E51"/>
    <w:rsid w:val="00B457E8"/>
    <w:rsid w:val="00B45F5A"/>
    <w:rsid w:val="00B51B56"/>
    <w:rsid w:val="00B52528"/>
    <w:rsid w:val="00B526EF"/>
    <w:rsid w:val="00B53DE3"/>
    <w:rsid w:val="00B53E46"/>
    <w:rsid w:val="00B554F3"/>
    <w:rsid w:val="00B57B93"/>
    <w:rsid w:val="00B612AE"/>
    <w:rsid w:val="00B633CB"/>
    <w:rsid w:val="00B63FEF"/>
    <w:rsid w:val="00B733A4"/>
    <w:rsid w:val="00B74D4E"/>
    <w:rsid w:val="00B75B8B"/>
    <w:rsid w:val="00B82BE3"/>
    <w:rsid w:val="00B8334C"/>
    <w:rsid w:val="00B838CD"/>
    <w:rsid w:val="00B84C02"/>
    <w:rsid w:val="00B876A8"/>
    <w:rsid w:val="00B87F10"/>
    <w:rsid w:val="00B9014E"/>
    <w:rsid w:val="00B95C2B"/>
    <w:rsid w:val="00B95D21"/>
    <w:rsid w:val="00B9646B"/>
    <w:rsid w:val="00BA0D8A"/>
    <w:rsid w:val="00BA124B"/>
    <w:rsid w:val="00BA4661"/>
    <w:rsid w:val="00BA4E2C"/>
    <w:rsid w:val="00BA6296"/>
    <w:rsid w:val="00BA6EC5"/>
    <w:rsid w:val="00BA74E7"/>
    <w:rsid w:val="00BB0371"/>
    <w:rsid w:val="00BB254F"/>
    <w:rsid w:val="00BB4858"/>
    <w:rsid w:val="00BB55CA"/>
    <w:rsid w:val="00BB7250"/>
    <w:rsid w:val="00BC0B6E"/>
    <w:rsid w:val="00BC481B"/>
    <w:rsid w:val="00BC4D4C"/>
    <w:rsid w:val="00BC4DD3"/>
    <w:rsid w:val="00BC61B8"/>
    <w:rsid w:val="00BC68BD"/>
    <w:rsid w:val="00BC68F8"/>
    <w:rsid w:val="00BD11CB"/>
    <w:rsid w:val="00BD1DAE"/>
    <w:rsid w:val="00BD4622"/>
    <w:rsid w:val="00BE071B"/>
    <w:rsid w:val="00BE0C63"/>
    <w:rsid w:val="00BE0DCA"/>
    <w:rsid w:val="00BE2B7E"/>
    <w:rsid w:val="00BE2CBB"/>
    <w:rsid w:val="00BE31DB"/>
    <w:rsid w:val="00BE3E65"/>
    <w:rsid w:val="00BE68D7"/>
    <w:rsid w:val="00BF06BF"/>
    <w:rsid w:val="00BF0C78"/>
    <w:rsid w:val="00BF157E"/>
    <w:rsid w:val="00BF4F03"/>
    <w:rsid w:val="00BF7C13"/>
    <w:rsid w:val="00C00E70"/>
    <w:rsid w:val="00C029FD"/>
    <w:rsid w:val="00C02E79"/>
    <w:rsid w:val="00C03083"/>
    <w:rsid w:val="00C1032F"/>
    <w:rsid w:val="00C12126"/>
    <w:rsid w:val="00C16EF6"/>
    <w:rsid w:val="00C17411"/>
    <w:rsid w:val="00C17B40"/>
    <w:rsid w:val="00C20318"/>
    <w:rsid w:val="00C21203"/>
    <w:rsid w:val="00C21D8D"/>
    <w:rsid w:val="00C2262C"/>
    <w:rsid w:val="00C22B99"/>
    <w:rsid w:val="00C23C22"/>
    <w:rsid w:val="00C30E74"/>
    <w:rsid w:val="00C311CE"/>
    <w:rsid w:val="00C31DFE"/>
    <w:rsid w:val="00C32E96"/>
    <w:rsid w:val="00C35B1A"/>
    <w:rsid w:val="00C36138"/>
    <w:rsid w:val="00C36FA6"/>
    <w:rsid w:val="00C3763C"/>
    <w:rsid w:val="00C400C0"/>
    <w:rsid w:val="00C405FF"/>
    <w:rsid w:val="00C41C7A"/>
    <w:rsid w:val="00C42946"/>
    <w:rsid w:val="00C435A5"/>
    <w:rsid w:val="00C45111"/>
    <w:rsid w:val="00C478C8"/>
    <w:rsid w:val="00C47980"/>
    <w:rsid w:val="00C47EEC"/>
    <w:rsid w:val="00C50853"/>
    <w:rsid w:val="00C562E6"/>
    <w:rsid w:val="00C576F1"/>
    <w:rsid w:val="00C61869"/>
    <w:rsid w:val="00C61B1B"/>
    <w:rsid w:val="00C64630"/>
    <w:rsid w:val="00C65179"/>
    <w:rsid w:val="00C655FA"/>
    <w:rsid w:val="00C65817"/>
    <w:rsid w:val="00C672E6"/>
    <w:rsid w:val="00C70617"/>
    <w:rsid w:val="00C71F04"/>
    <w:rsid w:val="00C726B1"/>
    <w:rsid w:val="00C740BF"/>
    <w:rsid w:val="00C76333"/>
    <w:rsid w:val="00C769AE"/>
    <w:rsid w:val="00C76ED8"/>
    <w:rsid w:val="00C77ACB"/>
    <w:rsid w:val="00C77DD5"/>
    <w:rsid w:val="00C77FDD"/>
    <w:rsid w:val="00C8175B"/>
    <w:rsid w:val="00C83ABD"/>
    <w:rsid w:val="00C83E7F"/>
    <w:rsid w:val="00C84147"/>
    <w:rsid w:val="00C842F7"/>
    <w:rsid w:val="00C84DE3"/>
    <w:rsid w:val="00C858A0"/>
    <w:rsid w:val="00C872EF"/>
    <w:rsid w:val="00C87716"/>
    <w:rsid w:val="00C87A52"/>
    <w:rsid w:val="00C90136"/>
    <w:rsid w:val="00C92A35"/>
    <w:rsid w:val="00C92A6E"/>
    <w:rsid w:val="00C93298"/>
    <w:rsid w:val="00C93BA9"/>
    <w:rsid w:val="00C95FDF"/>
    <w:rsid w:val="00C9626B"/>
    <w:rsid w:val="00C97A3F"/>
    <w:rsid w:val="00C97C18"/>
    <w:rsid w:val="00CA0728"/>
    <w:rsid w:val="00CA16BB"/>
    <w:rsid w:val="00CA2597"/>
    <w:rsid w:val="00CA2789"/>
    <w:rsid w:val="00CA2B3C"/>
    <w:rsid w:val="00CA41F9"/>
    <w:rsid w:val="00CA5859"/>
    <w:rsid w:val="00CB5FC9"/>
    <w:rsid w:val="00CB6E4F"/>
    <w:rsid w:val="00CC06CF"/>
    <w:rsid w:val="00CC194C"/>
    <w:rsid w:val="00CC46CB"/>
    <w:rsid w:val="00CC4CC0"/>
    <w:rsid w:val="00CC4F7A"/>
    <w:rsid w:val="00CC55D9"/>
    <w:rsid w:val="00CD0D70"/>
    <w:rsid w:val="00CD1B29"/>
    <w:rsid w:val="00CD45F0"/>
    <w:rsid w:val="00CD5778"/>
    <w:rsid w:val="00CD7F6B"/>
    <w:rsid w:val="00CE039C"/>
    <w:rsid w:val="00CE1A02"/>
    <w:rsid w:val="00CE20BC"/>
    <w:rsid w:val="00CE4886"/>
    <w:rsid w:val="00CE5066"/>
    <w:rsid w:val="00CE54A5"/>
    <w:rsid w:val="00CE599C"/>
    <w:rsid w:val="00CE650B"/>
    <w:rsid w:val="00CE65A7"/>
    <w:rsid w:val="00CE79D4"/>
    <w:rsid w:val="00CE7BD9"/>
    <w:rsid w:val="00CF11A8"/>
    <w:rsid w:val="00CF2CB6"/>
    <w:rsid w:val="00CF33AC"/>
    <w:rsid w:val="00CF739C"/>
    <w:rsid w:val="00D01F84"/>
    <w:rsid w:val="00D02471"/>
    <w:rsid w:val="00D0273F"/>
    <w:rsid w:val="00D02AF6"/>
    <w:rsid w:val="00D03491"/>
    <w:rsid w:val="00D06FCC"/>
    <w:rsid w:val="00D0786C"/>
    <w:rsid w:val="00D10525"/>
    <w:rsid w:val="00D1080E"/>
    <w:rsid w:val="00D118E7"/>
    <w:rsid w:val="00D12FEB"/>
    <w:rsid w:val="00D13B0B"/>
    <w:rsid w:val="00D15774"/>
    <w:rsid w:val="00D15EDD"/>
    <w:rsid w:val="00D16804"/>
    <w:rsid w:val="00D16F94"/>
    <w:rsid w:val="00D17736"/>
    <w:rsid w:val="00D21BC5"/>
    <w:rsid w:val="00D23DAF"/>
    <w:rsid w:val="00D24641"/>
    <w:rsid w:val="00D25CF5"/>
    <w:rsid w:val="00D30436"/>
    <w:rsid w:val="00D3281A"/>
    <w:rsid w:val="00D3631C"/>
    <w:rsid w:val="00D37824"/>
    <w:rsid w:val="00D42549"/>
    <w:rsid w:val="00D43A85"/>
    <w:rsid w:val="00D43AA6"/>
    <w:rsid w:val="00D4431E"/>
    <w:rsid w:val="00D47728"/>
    <w:rsid w:val="00D5046F"/>
    <w:rsid w:val="00D50802"/>
    <w:rsid w:val="00D514D0"/>
    <w:rsid w:val="00D51697"/>
    <w:rsid w:val="00D53055"/>
    <w:rsid w:val="00D55160"/>
    <w:rsid w:val="00D55BC0"/>
    <w:rsid w:val="00D5612B"/>
    <w:rsid w:val="00D56146"/>
    <w:rsid w:val="00D56D2D"/>
    <w:rsid w:val="00D62250"/>
    <w:rsid w:val="00D622F3"/>
    <w:rsid w:val="00D623C7"/>
    <w:rsid w:val="00D647ED"/>
    <w:rsid w:val="00D65453"/>
    <w:rsid w:val="00D668B5"/>
    <w:rsid w:val="00D66C44"/>
    <w:rsid w:val="00D674D7"/>
    <w:rsid w:val="00D71449"/>
    <w:rsid w:val="00D7472A"/>
    <w:rsid w:val="00D76459"/>
    <w:rsid w:val="00D77227"/>
    <w:rsid w:val="00D83FE0"/>
    <w:rsid w:val="00D84298"/>
    <w:rsid w:val="00D84EEE"/>
    <w:rsid w:val="00D85B0D"/>
    <w:rsid w:val="00D87583"/>
    <w:rsid w:val="00D90CE9"/>
    <w:rsid w:val="00D91695"/>
    <w:rsid w:val="00D94AAC"/>
    <w:rsid w:val="00D94D25"/>
    <w:rsid w:val="00D96225"/>
    <w:rsid w:val="00D96588"/>
    <w:rsid w:val="00D96D82"/>
    <w:rsid w:val="00D977AA"/>
    <w:rsid w:val="00DA09B9"/>
    <w:rsid w:val="00DA1A1A"/>
    <w:rsid w:val="00DA2956"/>
    <w:rsid w:val="00DA2B54"/>
    <w:rsid w:val="00DA5A12"/>
    <w:rsid w:val="00DA5B86"/>
    <w:rsid w:val="00DB3C0D"/>
    <w:rsid w:val="00DB5B77"/>
    <w:rsid w:val="00DC01A5"/>
    <w:rsid w:val="00DC4EC3"/>
    <w:rsid w:val="00DC5518"/>
    <w:rsid w:val="00DD01ED"/>
    <w:rsid w:val="00DD0D50"/>
    <w:rsid w:val="00DD14D3"/>
    <w:rsid w:val="00DD155B"/>
    <w:rsid w:val="00DD36E2"/>
    <w:rsid w:val="00DD3D5A"/>
    <w:rsid w:val="00DD58AE"/>
    <w:rsid w:val="00DD6083"/>
    <w:rsid w:val="00DE01A0"/>
    <w:rsid w:val="00DE0745"/>
    <w:rsid w:val="00DE0A1D"/>
    <w:rsid w:val="00DE122C"/>
    <w:rsid w:val="00DE1D58"/>
    <w:rsid w:val="00DE1ED9"/>
    <w:rsid w:val="00DE2836"/>
    <w:rsid w:val="00DE3347"/>
    <w:rsid w:val="00DE66A4"/>
    <w:rsid w:val="00DF043E"/>
    <w:rsid w:val="00DF12A2"/>
    <w:rsid w:val="00DF135D"/>
    <w:rsid w:val="00DF218E"/>
    <w:rsid w:val="00DF2679"/>
    <w:rsid w:val="00DF2719"/>
    <w:rsid w:val="00DF2B8D"/>
    <w:rsid w:val="00DF356C"/>
    <w:rsid w:val="00DF62ED"/>
    <w:rsid w:val="00DF7395"/>
    <w:rsid w:val="00E02067"/>
    <w:rsid w:val="00E02601"/>
    <w:rsid w:val="00E03E38"/>
    <w:rsid w:val="00E04967"/>
    <w:rsid w:val="00E04CA0"/>
    <w:rsid w:val="00E0549B"/>
    <w:rsid w:val="00E05FAA"/>
    <w:rsid w:val="00E06B18"/>
    <w:rsid w:val="00E071D6"/>
    <w:rsid w:val="00E11A69"/>
    <w:rsid w:val="00E12348"/>
    <w:rsid w:val="00E13AB8"/>
    <w:rsid w:val="00E148C8"/>
    <w:rsid w:val="00E15716"/>
    <w:rsid w:val="00E15B0F"/>
    <w:rsid w:val="00E16432"/>
    <w:rsid w:val="00E17372"/>
    <w:rsid w:val="00E17B4B"/>
    <w:rsid w:val="00E17D1C"/>
    <w:rsid w:val="00E2121F"/>
    <w:rsid w:val="00E2280F"/>
    <w:rsid w:val="00E22C32"/>
    <w:rsid w:val="00E22E52"/>
    <w:rsid w:val="00E23026"/>
    <w:rsid w:val="00E26825"/>
    <w:rsid w:val="00E270D0"/>
    <w:rsid w:val="00E27833"/>
    <w:rsid w:val="00E30063"/>
    <w:rsid w:val="00E32229"/>
    <w:rsid w:val="00E32AA7"/>
    <w:rsid w:val="00E348D9"/>
    <w:rsid w:val="00E37382"/>
    <w:rsid w:val="00E40D8D"/>
    <w:rsid w:val="00E40FF5"/>
    <w:rsid w:val="00E41086"/>
    <w:rsid w:val="00E41157"/>
    <w:rsid w:val="00E42B24"/>
    <w:rsid w:val="00E44C47"/>
    <w:rsid w:val="00E466CB"/>
    <w:rsid w:val="00E5168B"/>
    <w:rsid w:val="00E518AB"/>
    <w:rsid w:val="00E51960"/>
    <w:rsid w:val="00E5225F"/>
    <w:rsid w:val="00E52D2A"/>
    <w:rsid w:val="00E560C2"/>
    <w:rsid w:val="00E56577"/>
    <w:rsid w:val="00E616EB"/>
    <w:rsid w:val="00E62F00"/>
    <w:rsid w:val="00E63DEE"/>
    <w:rsid w:val="00E64F49"/>
    <w:rsid w:val="00E6507E"/>
    <w:rsid w:val="00E66D17"/>
    <w:rsid w:val="00E70634"/>
    <w:rsid w:val="00E70D0D"/>
    <w:rsid w:val="00E723D4"/>
    <w:rsid w:val="00E72FFC"/>
    <w:rsid w:val="00E73005"/>
    <w:rsid w:val="00E7614F"/>
    <w:rsid w:val="00E772F6"/>
    <w:rsid w:val="00E773B0"/>
    <w:rsid w:val="00E8023F"/>
    <w:rsid w:val="00E817E8"/>
    <w:rsid w:val="00E82B98"/>
    <w:rsid w:val="00E83D41"/>
    <w:rsid w:val="00E83EEE"/>
    <w:rsid w:val="00E857FC"/>
    <w:rsid w:val="00E858B2"/>
    <w:rsid w:val="00E86E2B"/>
    <w:rsid w:val="00E9076C"/>
    <w:rsid w:val="00E91F5B"/>
    <w:rsid w:val="00E9227E"/>
    <w:rsid w:val="00E92C25"/>
    <w:rsid w:val="00E930D6"/>
    <w:rsid w:val="00E94633"/>
    <w:rsid w:val="00E95DF0"/>
    <w:rsid w:val="00EA0430"/>
    <w:rsid w:val="00EA083B"/>
    <w:rsid w:val="00EA08BD"/>
    <w:rsid w:val="00EA11AE"/>
    <w:rsid w:val="00EA2048"/>
    <w:rsid w:val="00EA644C"/>
    <w:rsid w:val="00EA65F0"/>
    <w:rsid w:val="00EA6F21"/>
    <w:rsid w:val="00EA7D32"/>
    <w:rsid w:val="00EB060D"/>
    <w:rsid w:val="00EB15D2"/>
    <w:rsid w:val="00EB500A"/>
    <w:rsid w:val="00EB5817"/>
    <w:rsid w:val="00EB5F0F"/>
    <w:rsid w:val="00EB77DA"/>
    <w:rsid w:val="00EC036D"/>
    <w:rsid w:val="00EC242D"/>
    <w:rsid w:val="00EC2C7F"/>
    <w:rsid w:val="00EC54DB"/>
    <w:rsid w:val="00EC70F2"/>
    <w:rsid w:val="00EC76E0"/>
    <w:rsid w:val="00ED11D3"/>
    <w:rsid w:val="00ED2DDE"/>
    <w:rsid w:val="00ED2FBE"/>
    <w:rsid w:val="00ED3ACD"/>
    <w:rsid w:val="00ED42F0"/>
    <w:rsid w:val="00ED6DD5"/>
    <w:rsid w:val="00EE01A7"/>
    <w:rsid w:val="00EE141B"/>
    <w:rsid w:val="00EE1F3E"/>
    <w:rsid w:val="00EE2F1D"/>
    <w:rsid w:val="00EE4245"/>
    <w:rsid w:val="00EE4BF7"/>
    <w:rsid w:val="00EE5BE0"/>
    <w:rsid w:val="00EE73A6"/>
    <w:rsid w:val="00EF1F92"/>
    <w:rsid w:val="00EF1FB2"/>
    <w:rsid w:val="00EF3050"/>
    <w:rsid w:val="00EF3998"/>
    <w:rsid w:val="00EF4A56"/>
    <w:rsid w:val="00EF6A64"/>
    <w:rsid w:val="00EF6E99"/>
    <w:rsid w:val="00F03803"/>
    <w:rsid w:val="00F03E22"/>
    <w:rsid w:val="00F0468D"/>
    <w:rsid w:val="00F04A79"/>
    <w:rsid w:val="00F055D2"/>
    <w:rsid w:val="00F05AF8"/>
    <w:rsid w:val="00F16BC4"/>
    <w:rsid w:val="00F17B45"/>
    <w:rsid w:val="00F20739"/>
    <w:rsid w:val="00F20B83"/>
    <w:rsid w:val="00F212A6"/>
    <w:rsid w:val="00F214ED"/>
    <w:rsid w:val="00F24B39"/>
    <w:rsid w:val="00F26732"/>
    <w:rsid w:val="00F2790D"/>
    <w:rsid w:val="00F326EE"/>
    <w:rsid w:val="00F36335"/>
    <w:rsid w:val="00F3674E"/>
    <w:rsid w:val="00F36DFC"/>
    <w:rsid w:val="00F4096F"/>
    <w:rsid w:val="00F40A98"/>
    <w:rsid w:val="00F40DD6"/>
    <w:rsid w:val="00F4252E"/>
    <w:rsid w:val="00F426BA"/>
    <w:rsid w:val="00F42925"/>
    <w:rsid w:val="00F43518"/>
    <w:rsid w:val="00F43AC6"/>
    <w:rsid w:val="00F44E19"/>
    <w:rsid w:val="00F45519"/>
    <w:rsid w:val="00F47D23"/>
    <w:rsid w:val="00F47EFE"/>
    <w:rsid w:val="00F47FA3"/>
    <w:rsid w:val="00F505C0"/>
    <w:rsid w:val="00F515AA"/>
    <w:rsid w:val="00F52170"/>
    <w:rsid w:val="00F53164"/>
    <w:rsid w:val="00F53F0B"/>
    <w:rsid w:val="00F54E10"/>
    <w:rsid w:val="00F55793"/>
    <w:rsid w:val="00F55E88"/>
    <w:rsid w:val="00F56F0F"/>
    <w:rsid w:val="00F57D58"/>
    <w:rsid w:val="00F64EAA"/>
    <w:rsid w:val="00F65940"/>
    <w:rsid w:val="00F65DE2"/>
    <w:rsid w:val="00F66291"/>
    <w:rsid w:val="00F6665D"/>
    <w:rsid w:val="00F6706F"/>
    <w:rsid w:val="00F70607"/>
    <w:rsid w:val="00F7338B"/>
    <w:rsid w:val="00F76CAA"/>
    <w:rsid w:val="00F8468C"/>
    <w:rsid w:val="00F84E06"/>
    <w:rsid w:val="00F855E0"/>
    <w:rsid w:val="00F86158"/>
    <w:rsid w:val="00F86630"/>
    <w:rsid w:val="00F86F9D"/>
    <w:rsid w:val="00F8787B"/>
    <w:rsid w:val="00F90DC4"/>
    <w:rsid w:val="00F92A44"/>
    <w:rsid w:val="00F92BBD"/>
    <w:rsid w:val="00F93FA5"/>
    <w:rsid w:val="00F9560E"/>
    <w:rsid w:val="00F96556"/>
    <w:rsid w:val="00F96ACD"/>
    <w:rsid w:val="00FA0754"/>
    <w:rsid w:val="00FA3E00"/>
    <w:rsid w:val="00FA4E20"/>
    <w:rsid w:val="00FA57BE"/>
    <w:rsid w:val="00FA7992"/>
    <w:rsid w:val="00FB287F"/>
    <w:rsid w:val="00FB2DF3"/>
    <w:rsid w:val="00FB5DBD"/>
    <w:rsid w:val="00FC09C8"/>
    <w:rsid w:val="00FC2327"/>
    <w:rsid w:val="00FC3517"/>
    <w:rsid w:val="00FC3554"/>
    <w:rsid w:val="00FC35EE"/>
    <w:rsid w:val="00FC39F8"/>
    <w:rsid w:val="00FC44B9"/>
    <w:rsid w:val="00FC4DED"/>
    <w:rsid w:val="00FC621A"/>
    <w:rsid w:val="00FC6A76"/>
    <w:rsid w:val="00FD1564"/>
    <w:rsid w:val="00FD1D9E"/>
    <w:rsid w:val="00FD2C17"/>
    <w:rsid w:val="00FD33A0"/>
    <w:rsid w:val="00FD4BA3"/>
    <w:rsid w:val="00FD551E"/>
    <w:rsid w:val="00FE0073"/>
    <w:rsid w:val="00FE0282"/>
    <w:rsid w:val="00FE327A"/>
    <w:rsid w:val="00FE39D0"/>
    <w:rsid w:val="00FE4E22"/>
    <w:rsid w:val="00FE53DC"/>
    <w:rsid w:val="00FE577C"/>
    <w:rsid w:val="00FF1807"/>
    <w:rsid w:val="00FF6AA5"/>
    <w:rsid w:val="00FF7EDE"/>
    <w:rsid w:val="1C4E034E"/>
    <w:rsid w:val="1EBE2342"/>
    <w:rsid w:val="22BA52A3"/>
    <w:rsid w:val="50871A96"/>
    <w:rsid w:val="6D7C5C4E"/>
    <w:rsid w:val="6E023C8A"/>
    <w:rsid w:val="73C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qFormat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20"/>
    <w:qFormat/>
    <w:uiPriority w:val="1"/>
    <w:pPr>
      <w:widowControl w:val="0"/>
      <w:autoSpaceDE w:val="0"/>
      <w:autoSpaceDN w:val="0"/>
      <w:spacing w:before="89"/>
      <w:ind w:left="577"/>
    </w:pPr>
    <w:rPr>
      <w:sz w:val="25"/>
      <w:szCs w:val="25"/>
      <w:lang w:val="vi"/>
    </w:rPr>
  </w:style>
  <w:style w:type="character" w:styleId="6">
    <w:name w:val="annotation reference"/>
    <w:qFormat/>
    <w:uiPriority w:val="0"/>
    <w:rPr>
      <w:sz w:val="16"/>
      <w:szCs w:val="16"/>
    </w:rPr>
  </w:style>
  <w:style w:type="paragraph" w:styleId="7">
    <w:name w:val="annotation text"/>
    <w:basedOn w:val="1"/>
    <w:link w:val="21"/>
    <w:qFormat/>
    <w:uiPriority w:val="0"/>
    <w:rPr>
      <w:sz w:val="20"/>
      <w:szCs w:val="20"/>
    </w:rPr>
  </w:style>
  <w:style w:type="paragraph" w:styleId="8">
    <w:name w:val="annotation subject"/>
    <w:basedOn w:val="7"/>
    <w:next w:val="7"/>
    <w:link w:val="22"/>
    <w:qFormat/>
    <w:uiPriority w:val="0"/>
    <w:rPr>
      <w:b/>
      <w:bCs/>
    </w:rPr>
  </w:style>
  <w:style w:type="character" w:styleId="9">
    <w:name w:val="Emphasis"/>
    <w:qFormat/>
    <w:uiPriority w:val="0"/>
    <w:rPr>
      <w:i/>
      <w:iCs/>
    </w:rPr>
  </w:style>
  <w:style w:type="paragraph" w:styleId="10">
    <w:name w:val="footer"/>
    <w:basedOn w:val="1"/>
    <w:link w:val="15"/>
    <w:qFormat/>
    <w:uiPriority w:val="0"/>
    <w:pPr>
      <w:tabs>
        <w:tab w:val="center" w:pos="4680"/>
        <w:tab w:val="right" w:pos="9360"/>
      </w:tabs>
    </w:pPr>
    <w:rPr>
      <w:lang w:val="zh-CN" w:eastAsia="zh-CN"/>
    </w:rPr>
  </w:style>
  <w:style w:type="paragraph" w:styleId="11">
    <w:name w:val="header"/>
    <w:basedOn w:val="1"/>
    <w:link w:val="14"/>
    <w:qFormat/>
    <w:uiPriority w:val="0"/>
    <w:pPr>
      <w:tabs>
        <w:tab w:val="center" w:pos="4680"/>
        <w:tab w:val="right" w:pos="9360"/>
      </w:tabs>
    </w:pPr>
    <w:rPr>
      <w:lang w:val="zh-CN" w:eastAsia="zh-CN"/>
    </w:rPr>
  </w:style>
  <w:style w:type="paragraph" w:styleId="12">
    <w:name w:val="Normal (Web)"/>
    <w:qFormat/>
    <w:uiPriority w:val="99"/>
    <w:pPr>
      <w:spacing w:beforeAutospacing="1" w:afterAutospacing="1" w:line="259" w:lineRule="auto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table" w:styleId="13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Header Char"/>
    <w:link w:val="11"/>
    <w:qFormat/>
    <w:uiPriority w:val="0"/>
    <w:rPr>
      <w:sz w:val="24"/>
      <w:szCs w:val="24"/>
    </w:rPr>
  </w:style>
  <w:style w:type="character" w:customStyle="1" w:styleId="15">
    <w:name w:val="Footer Char"/>
    <w:link w:val="10"/>
    <w:qFormat/>
    <w:uiPriority w:val="0"/>
    <w:rPr>
      <w:sz w:val="24"/>
      <w:szCs w:val="24"/>
    </w:rPr>
  </w:style>
  <w:style w:type="character" w:customStyle="1" w:styleId="16">
    <w:name w:val="Balloon Text Char"/>
    <w:link w:val="4"/>
    <w:qFormat/>
    <w:uiPriority w:val="0"/>
    <w:rPr>
      <w:rFonts w:ascii="Tahoma" w:hAnsi="Tahoma" w:cs="Tahoma"/>
      <w:sz w:val="16"/>
      <w:szCs w:val="16"/>
      <w:lang w:val="en-US" w:eastAsia="en-US"/>
    </w:rPr>
  </w:style>
  <w:style w:type="table" w:customStyle="1" w:styleId="17">
    <w:name w:val="Table Grid1"/>
    <w:basedOn w:val="3"/>
    <w:qFormat/>
    <w:uiPriority w:val="59"/>
    <w:rPr>
      <w:rFonts w:eastAsia="MS Mincho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8">
    <w:name w:val="No Spacing"/>
    <w:qFormat/>
    <w:uiPriority w:val="1"/>
    <w:rPr>
      <w:rFonts w:ascii="Calibri" w:hAnsi="Calibri" w:eastAsia="Calibri" w:cs="Calibri"/>
      <w:sz w:val="22"/>
      <w:szCs w:val="22"/>
      <w:lang w:val="en-US" w:eastAsia="en-SG" w:bidi="ar-SA"/>
    </w:rPr>
  </w:style>
  <w:style w:type="paragraph" w:customStyle="1" w:styleId="19">
    <w:name w:val="lch"/>
    <w:basedOn w:val="1"/>
    <w:qFormat/>
    <w:uiPriority w:val="0"/>
    <w:pPr>
      <w:spacing w:before="100" w:beforeAutospacing="1" w:after="100" w:afterAutospacing="1"/>
    </w:pPr>
  </w:style>
  <w:style w:type="character" w:customStyle="1" w:styleId="20">
    <w:name w:val="Body Text Char"/>
    <w:link w:val="5"/>
    <w:qFormat/>
    <w:uiPriority w:val="1"/>
    <w:rPr>
      <w:sz w:val="25"/>
      <w:szCs w:val="25"/>
      <w:lang w:val="vi"/>
    </w:rPr>
  </w:style>
  <w:style w:type="character" w:customStyle="1" w:styleId="21">
    <w:name w:val="Comment Text Char"/>
    <w:link w:val="7"/>
    <w:qFormat/>
    <w:uiPriority w:val="0"/>
    <w:rPr>
      <w:lang w:val="en-US" w:eastAsia="en-US"/>
    </w:rPr>
  </w:style>
  <w:style w:type="character" w:customStyle="1" w:styleId="22">
    <w:name w:val="Comment Subject Char"/>
    <w:link w:val="8"/>
    <w:qFormat/>
    <w:uiPriority w:val="0"/>
    <w:rPr>
      <w:b/>
      <w:bCs/>
      <w:lang w:val="en-US" w:eastAsia="en-US"/>
    </w:rPr>
  </w:style>
  <w:style w:type="character" w:customStyle="1" w:styleId="23">
    <w:name w:val="Khác_"/>
    <w:link w:val="24"/>
    <w:qFormat/>
    <w:uiPriority w:val="0"/>
    <w:rPr>
      <w:sz w:val="28"/>
      <w:szCs w:val="28"/>
    </w:rPr>
  </w:style>
  <w:style w:type="paragraph" w:customStyle="1" w:styleId="24">
    <w:name w:val="Khác"/>
    <w:basedOn w:val="1"/>
    <w:link w:val="23"/>
    <w:qFormat/>
    <w:uiPriority w:val="0"/>
    <w:pPr>
      <w:widowControl w:val="0"/>
    </w:pPr>
    <w:rPr>
      <w:sz w:val="28"/>
      <w:szCs w:val="28"/>
    </w:rPr>
  </w:style>
  <w:style w:type="paragraph" w:styleId="25">
    <w:name w:val="List Paragraph"/>
    <w:basedOn w:val="1"/>
    <w:link w:val="26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eastAsia="en-SG"/>
    </w:rPr>
  </w:style>
  <w:style w:type="character" w:customStyle="1" w:styleId="26">
    <w:name w:val="List Paragraph Char"/>
    <w:link w:val="25"/>
    <w:qFormat/>
    <w:locked/>
    <w:uiPriority w:val="34"/>
    <w:rPr>
      <w:rFonts w:ascii="Calibri" w:hAnsi="Calibri" w:eastAsia="Calibri" w:cs="Calibri"/>
      <w:sz w:val="22"/>
      <w:szCs w:val="22"/>
      <w:lang w:eastAsia="en-SG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1248</Words>
  <Characters>7119</Characters>
  <Lines>59</Lines>
  <Paragraphs>16</Paragraphs>
  <TotalTime>8</TotalTime>
  <ScaleCrop>false</ScaleCrop>
  <LinksUpToDate>false</LinksUpToDate>
  <CharactersWithSpaces>8351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2024-10-03T10:51:00Z</dcterms:created>
  <dc:creator>User</dc:creator>
  <cp:lastModifiedBy>khang bao</cp:lastModifiedBy>
  <cp:lastPrinted>2024-12-12T01:16:00Z</cp:lastPrinted>
  <dcterms:modified xsi:type="dcterms:W3CDTF">2024-12-13T13:28:45Z</dcterms:modified>
  <dc:title>MA TRẬN ĐỀ KIỂM TRA GIỮA HỌC KI I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8099BDE3564A4DAA96DA160EEF3D5700_12</vt:lpwstr>
  </property>
</Properties>
</file>